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697" w:rsidRPr="007B4697" w:rsidRDefault="007B4697" w:rsidP="007B4697">
      <w:pPr>
        <w:widowControl w:val="0"/>
        <w:tabs>
          <w:tab w:val="right" w:pos="8280"/>
          <w:tab w:val="right" w:pos="9781"/>
        </w:tabs>
        <w:ind w:right="-58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7B4697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3GPP TSG RAN 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>WG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4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="00177535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NR #8</w:t>
      </w:r>
      <w:r w:rsidR="00A1250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4bis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FF741B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</w:t>
      </w:r>
      <w:r w:rsidRPr="00FF741B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4</w:t>
      </w:r>
      <w:r w:rsidRPr="00FF741B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-1</w:t>
      </w:r>
      <w:r w:rsidRPr="00FF741B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7</w:t>
      </w:r>
      <w:r w:rsidR="006E016C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>10942</w:t>
      </w:r>
    </w:p>
    <w:p w:rsidR="007B4697" w:rsidRPr="007B4697" w:rsidRDefault="00177535" w:rsidP="007B4697">
      <w:pPr>
        <w:widowControl w:val="0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Dubrovnik</w:t>
      </w:r>
      <w:r w:rsidR="007B4697" w:rsidRPr="007B4697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Croatia</w:t>
      </w:r>
      <w:r w:rsidR="007B4697" w:rsidRPr="007B4697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9</w:t>
      </w:r>
      <w:r w:rsidR="007B4697"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 xml:space="preserve">th </w:t>
      </w:r>
      <w:r w:rsidR="007B4697" w:rsidRPr="007B4697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– 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13</w:t>
      </w:r>
      <w:r w:rsidR="007B4697"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th</w:t>
      </w:r>
      <w:r w:rsidR="007B4697" w:rsidRPr="007B4697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 </w:t>
      </w:r>
      <w:r>
        <w:rPr>
          <w:rFonts w:ascii="Arial" w:eastAsia="ＭＳ 明朝" w:hAnsi="Arial" w:cs="Arial"/>
          <w:b/>
          <w:bCs/>
          <w:noProof/>
          <w:sz w:val="28"/>
          <w:lang w:eastAsia="ja-JP"/>
        </w:rPr>
        <w:t>October</w:t>
      </w:r>
      <w:r w:rsidR="007B4697" w:rsidRPr="007B4697">
        <w:rPr>
          <w:rFonts w:ascii="Arial" w:eastAsia="ＭＳ 明朝" w:hAnsi="Arial" w:cs="Arial"/>
          <w:b/>
          <w:bCs/>
          <w:noProof/>
          <w:sz w:val="28"/>
          <w:lang w:eastAsia="ja-JP"/>
        </w:rPr>
        <w:t xml:space="preserve"> 201</w:t>
      </w:r>
      <w:r w:rsidR="007B4697"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7</w:t>
      </w:r>
    </w:p>
    <w:p w:rsidR="00D35A9C" w:rsidRPr="00177535" w:rsidRDefault="00D35A9C" w:rsidP="00D35A9C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Pr="00300860">
        <w:rPr>
          <w:rFonts w:ascii="Arial" w:eastAsia="ＭＳ ゴシック" w:hAnsi="Arial" w:hint="eastAsia"/>
          <w:b/>
          <w:sz w:val="24"/>
          <w:lang w:val="en-US"/>
        </w:rPr>
        <w:t>NTT DOCOMO, INC.</w:t>
      </w: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293F0C" w:rsidRPr="00293F0C">
        <w:rPr>
          <w:rFonts w:ascii="Arial" w:eastAsia="ＭＳ ゴシック" w:hAnsi="Arial"/>
          <w:b/>
          <w:sz w:val="24"/>
          <w:lang w:val="en-US" w:eastAsia="ja-JP"/>
        </w:rPr>
        <w:t>Link level evaluation results for NR RLM based on SS/PBCH block</w:t>
      </w: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Agenda item: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6E016C">
        <w:rPr>
          <w:rFonts w:ascii="Arial" w:eastAsia="ＭＳ ゴシック" w:hAnsi="Arial" w:hint="eastAsia"/>
          <w:b/>
          <w:sz w:val="24"/>
          <w:lang w:val="en-US" w:eastAsia="ja-JP"/>
        </w:rPr>
        <w:t>9.7</w:t>
      </w:r>
      <w:r w:rsidR="00A12507" w:rsidRPr="00FF741B">
        <w:rPr>
          <w:rFonts w:ascii="Arial" w:eastAsia="ＭＳ ゴシック" w:hAnsi="Arial" w:hint="eastAsia"/>
          <w:b/>
          <w:sz w:val="24"/>
          <w:lang w:val="en-US" w:eastAsia="ja-JP"/>
        </w:rPr>
        <w:t>.</w:t>
      </w:r>
      <w:r w:rsidR="000D0FB3" w:rsidRPr="00FF741B">
        <w:rPr>
          <w:rFonts w:ascii="Arial" w:eastAsia="ＭＳ ゴシック" w:hAnsi="Arial" w:hint="eastAsia"/>
          <w:b/>
          <w:sz w:val="24"/>
          <w:lang w:val="en-US" w:eastAsia="ja-JP"/>
        </w:rPr>
        <w:t>7.1</w:t>
      </w:r>
    </w:p>
    <w:p w:rsidR="00D35A9C" w:rsidRPr="00300860" w:rsidRDefault="00D35A9C" w:rsidP="00300860">
      <w:pPr>
        <w:pStyle w:val="a4"/>
        <w:widowControl w:val="0"/>
        <w:tabs>
          <w:tab w:val="clear" w:pos="4252"/>
          <w:tab w:val="clear" w:pos="8504"/>
        </w:tabs>
        <w:snapToGrid/>
        <w:ind w:left="1800" w:hanging="1800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Document for: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4616ED" w:rsidRPr="00300860">
        <w:rPr>
          <w:rFonts w:ascii="Arial" w:eastAsia="ＭＳ ゴシック" w:hAnsi="Arial"/>
          <w:b/>
          <w:sz w:val="24"/>
          <w:lang w:val="en-US"/>
        </w:rPr>
        <w:t>Discussion</w:t>
      </w:r>
    </w:p>
    <w:p w:rsidR="00D35A9C" w:rsidRPr="00B64AD3" w:rsidRDefault="00D35A9C" w:rsidP="00D35A9C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2"/>
          <w:lang w:eastAsia="zh-CN"/>
        </w:rPr>
      </w:pPr>
      <w:r w:rsidRPr="00B435C8">
        <w:rPr>
          <w:rFonts w:ascii="Arial" w:hAnsi="Arial" w:hint="eastAsia"/>
          <w:sz w:val="32"/>
          <w:lang w:eastAsia="zh-CN"/>
        </w:rPr>
        <w:t>Introduction</w:t>
      </w:r>
    </w:p>
    <w:p w:rsidR="00B64AD3" w:rsidRPr="000D0FB3" w:rsidRDefault="006E016C" w:rsidP="000F539C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sz w:val="22"/>
          <w:lang w:eastAsia="ja-JP"/>
        </w:rPr>
      </w:pPr>
      <w:r>
        <w:rPr>
          <w:rFonts w:ascii="Times New Roman" w:eastAsiaTheme="minorEastAsia" w:hAnsi="Times New Roman" w:hint="eastAsia"/>
          <w:sz w:val="22"/>
          <w:lang w:eastAsia="ja-JP"/>
        </w:rPr>
        <w:t>At</w:t>
      </w:r>
      <w:r w:rsidR="000D0FB3" w:rsidRPr="000D0FB3">
        <w:rPr>
          <w:rFonts w:ascii="Times New Roman" w:eastAsiaTheme="minorEastAsia" w:hAnsi="Times New Roman"/>
          <w:sz w:val="22"/>
          <w:lang w:eastAsia="ja-JP"/>
        </w:rPr>
        <w:t xml:space="preserve"> the</w:t>
      </w:r>
      <w:r w:rsidR="000D0FB3">
        <w:rPr>
          <w:rFonts w:ascii="Times New Roman" w:eastAsiaTheme="minorEastAsia" w:hAnsi="Times New Roman" w:hint="eastAsia"/>
          <w:sz w:val="22"/>
          <w:lang w:eastAsia="ja-JP"/>
        </w:rPr>
        <w:t xml:space="preserve"> last RAN4 meeting, simulation </w:t>
      </w:r>
      <w:r w:rsidR="000D0FB3">
        <w:rPr>
          <w:rFonts w:ascii="Times New Roman" w:eastAsiaTheme="minorEastAsia" w:hAnsi="Times New Roman"/>
          <w:sz w:val="22"/>
          <w:lang w:eastAsia="ja-JP"/>
        </w:rPr>
        <w:t>assumption</w:t>
      </w:r>
      <w:r w:rsidR="000D0FB3">
        <w:rPr>
          <w:rFonts w:ascii="Times New Roman" w:eastAsiaTheme="minorEastAsia" w:hAnsi="Times New Roman" w:hint="eastAsia"/>
          <w:sz w:val="22"/>
          <w:lang w:eastAsia="ja-JP"/>
        </w:rPr>
        <w:t xml:space="preserve">s for NR radio link monitoring (RLM) was agreed [1]. In this </w:t>
      </w:r>
      <w:r w:rsidR="000D0FB3">
        <w:rPr>
          <w:rFonts w:ascii="Times New Roman" w:eastAsiaTheme="minorEastAsia" w:hAnsi="Times New Roman"/>
          <w:sz w:val="22"/>
          <w:lang w:eastAsia="ja-JP"/>
        </w:rPr>
        <w:t>contribution</w:t>
      </w:r>
      <w:r w:rsidR="000D0FB3">
        <w:rPr>
          <w:rFonts w:ascii="Times New Roman" w:eastAsiaTheme="minorEastAsia" w:hAnsi="Times New Roman" w:hint="eastAsia"/>
          <w:sz w:val="22"/>
          <w:lang w:eastAsia="ja-JP"/>
        </w:rPr>
        <w:t>, we show initial evaluation results regarding RLM performance based on agreed link level simulation assumptions.</w:t>
      </w:r>
    </w:p>
    <w:p w:rsidR="00B64AD3" w:rsidRDefault="004616ED" w:rsidP="00B64AD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Evaluation assumptions</w:t>
      </w:r>
    </w:p>
    <w:p w:rsidR="000D0FB3" w:rsidRDefault="000D0FB3" w:rsidP="004616ED">
      <w:pPr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Simulation assumptions are shown in Table 1.</w:t>
      </w:r>
      <w:r w:rsidR="00CD74ED" w:rsidRPr="00D55DC7">
        <w:rPr>
          <w:rFonts w:eastAsia="ＭＳ 明朝" w:hint="eastAsia"/>
          <w:sz w:val="22"/>
          <w:lang w:eastAsia="ja-JP"/>
        </w:rPr>
        <w:t xml:space="preserve"> W</w:t>
      </w:r>
      <w:r w:rsidR="00BC00BC" w:rsidRPr="00D55DC7">
        <w:rPr>
          <w:rFonts w:eastAsia="ＭＳ 明朝" w:hint="eastAsia"/>
          <w:sz w:val="22"/>
          <w:lang w:eastAsia="ja-JP"/>
        </w:rPr>
        <w:t>e</w:t>
      </w:r>
      <w:r w:rsidR="00CD74ED" w:rsidRPr="00D55DC7">
        <w:rPr>
          <w:rFonts w:eastAsia="ＭＳ 明朝" w:hint="eastAsia"/>
          <w:sz w:val="22"/>
          <w:lang w:eastAsia="ja-JP"/>
        </w:rPr>
        <w:t xml:space="preserve"> </w:t>
      </w:r>
      <w:r w:rsidR="00BC00BC" w:rsidRPr="00D55DC7">
        <w:rPr>
          <w:rFonts w:eastAsia="ＭＳ 明朝" w:hint="eastAsia"/>
          <w:sz w:val="22"/>
          <w:lang w:eastAsia="ja-JP"/>
        </w:rPr>
        <w:t xml:space="preserve">select some specific parameters for initial evaluation as highlighted </w:t>
      </w:r>
      <w:r w:rsidR="00BC00BC" w:rsidRPr="00FF741B">
        <w:rPr>
          <w:rFonts w:eastAsia="ＭＳ 明朝" w:hint="eastAsia"/>
          <w:sz w:val="22"/>
          <w:lang w:eastAsia="ja-JP"/>
        </w:rPr>
        <w:t>by red.</w:t>
      </w:r>
      <w:r w:rsidR="00BC00BC" w:rsidRPr="00D55DC7">
        <w:rPr>
          <w:rFonts w:eastAsia="ＭＳ 明朝" w:hint="eastAsia"/>
          <w:sz w:val="22"/>
          <w:lang w:eastAsia="ja-JP"/>
        </w:rPr>
        <w:t xml:space="preserve"> </w:t>
      </w:r>
      <w:r w:rsidR="008625BA">
        <w:rPr>
          <w:rFonts w:eastAsia="ＭＳ 明朝" w:hint="eastAsia"/>
          <w:sz w:val="22"/>
          <w:lang w:eastAsia="ja-JP"/>
        </w:rPr>
        <w:t xml:space="preserve">The performance metric for RLM evaluation </w:t>
      </w:r>
      <w:bookmarkStart w:id="0" w:name="_GoBack"/>
      <w:bookmarkEnd w:id="0"/>
      <w:r w:rsidR="006E016C">
        <w:rPr>
          <w:rFonts w:eastAsia="ＭＳ 明朝" w:hint="eastAsia"/>
          <w:sz w:val="22"/>
          <w:lang w:eastAsia="ja-JP"/>
        </w:rPr>
        <w:t xml:space="preserve">is Delta SINR </w:t>
      </w:r>
      <w:r w:rsidR="008625BA">
        <w:rPr>
          <w:rFonts w:eastAsia="ＭＳ 明朝" w:hint="eastAsia"/>
          <w:sz w:val="22"/>
          <w:lang w:eastAsia="ja-JP"/>
        </w:rPr>
        <w:t xml:space="preserve">as </w:t>
      </w:r>
      <w:r w:rsidR="006E016C">
        <w:rPr>
          <w:rFonts w:eastAsia="ＭＳ 明朝" w:hint="eastAsia"/>
          <w:sz w:val="22"/>
          <w:lang w:eastAsia="ja-JP"/>
        </w:rPr>
        <w:t xml:space="preserve">described </w:t>
      </w:r>
      <w:r w:rsidR="008625BA">
        <w:rPr>
          <w:rFonts w:eastAsia="ＭＳ 明朝" w:hint="eastAsia"/>
          <w:sz w:val="22"/>
          <w:lang w:eastAsia="ja-JP"/>
        </w:rPr>
        <w:t xml:space="preserve">below [1], and </w:t>
      </w:r>
      <w:r w:rsidR="006E016C">
        <w:rPr>
          <w:rFonts w:eastAsia="ＭＳ 明朝" w:hint="eastAsia"/>
          <w:sz w:val="22"/>
          <w:lang w:eastAsia="ja-JP"/>
        </w:rPr>
        <w:t xml:space="preserve">the </w:t>
      </w:r>
      <w:r w:rsidR="008625BA">
        <w:rPr>
          <w:rFonts w:eastAsia="ＭＳ 明朝" w:hint="eastAsia"/>
          <w:sz w:val="22"/>
          <w:lang w:eastAsia="ja-JP"/>
        </w:rPr>
        <w:t xml:space="preserve">estimation algorithm of SINR, which corresponds to SNR in the </w:t>
      </w:r>
      <w:r w:rsidR="006E016C">
        <w:rPr>
          <w:rFonts w:eastAsia="ＭＳ 明朝" w:hint="eastAsia"/>
          <w:sz w:val="22"/>
          <w:lang w:eastAsia="ja-JP"/>
        </w:rPr>
        <w:t>agreed assumption</w:t>
      </w:r>
      <w:r w:rsidR="008625BA">
        <w:rPr>
          <w:rFonts w:eastAsia="ＭＳ 明朝" w:hint="eastAsia"/>
          <w:sz w:val="22"/>
          <w:lang w:eastAsia="ja-JP"/>
        </w:rPr>
        <w:t xml:space="preserve">, is </w:t>
      </w:r>
      <w:r w:rsidR="006E016C">
        <w:rPr>
          <w:rFonts w:eastAsia="ＭＳ 明朝" w:hint="eastAsia"/>
          <w:sz w:val="22"/>
          <w:lang w:eastAsia="ja-JP"/>
        </w:rPr>
        <w:t>based on</w:t>
      </w:r>
      <w:r w:rsidR="008625BA">
        <w:rPr>
          <w:rFonts w:eastAsia="ＭＳ 明朝" w:hint="eastAsia"/>
          <w:sz w:val="22"/>
          <w:lang w:eastAsia="ja-JP"/>
        </w:rPr>
        <w:t xml:space="preserve"> </w:t>
      </w:r>
      <w:r w:rsidR="006E016C">
        <w:rPr>
          <w:rFonts w:eastAsia="ＭＳ 明朝" w:hint="eastAsia"/>
          <w:sz w:val="22"/>
          <w:lang w:eastAsia="ja-JP"/>
        </w:rPr>
        <w:t xml:space="preserve">the algorithm for </w:t>
      </w:r>
      <w:r w:rsidR="008625BA">
        <w:rPr>
          <w:rFonts w:eastAsia="ＭＳ 明朝" w:hint="eastAsia"/>
          <w:sz w:val="22"/>
          <w:lang w:eastAsia="ja-JP"/>
        </w:rPr>
        <w:t xml:space="preserve">RSRP measurement </w:t>
      </w:r>
      <w:r w:rsidR="006E016C">
        <w:rPr>
          <w:rFonts w:eastAsia="ＭＳ 明朝" w:hint="eastAsia"/>
          <w:sz w:val="22"/>
          <w:lang w:eastAsia="ja-JP"/>
        </w:rPr>
        <w:t xml:space="preserve">as explained in </w:t>
      </w:r>
      <w:r w:rsidR="008625BA">
        <w:rPr>
          <w:rFonts w:eastAsia="ＭＳ 明朝" w:hint="eastAsia"/>
          <w:sz w:val="22"/>
          <w:lang w:eastAsia="ja-JP"/>
        </w:rPr>
        <w:t xml:space="preserve">[2] </w:t>
      </w:r>
      <w:r w:rsidR="006E016C">
        <w:rPr>
          <w:rFonts w:eastAsia="ＭＳ 明朝" w:hint="eastAsia"/>
          <w:sz w:val="22"/>
          <w:lang w:eastAsia="ja-JP"/>
        </w:rPr>
        <w:t xml:space="preserve">with very simple noise estimation based on (average received power on RLM-RS symbol(s) </w:t>
      </w:r>
      <w:r w:rsidR="006E016C">
        <w:rPr>
          <w:rFonts w:eastAsia="ＭＳ 明朝"/>
          <w:sz w:val="22"/>
          <w:lang w:eastAsia="ja-JP"/>
        </w:rPr>
        <w:t>–</w:t>
      </w:r>
      <w:r w:rsidR="006E016C">
        <w:rPr>
          <w:rFonts w:eastAsia="ＭＳ 明朝" w:hint="eastAsia"/>
          <w:sz w:val="22"/>
          <w:lang w:eastAsia="ja-JP"/>
        </w:rPr>
        <w:t xml:space="preserve"> estimated RLM-RS power)</w:t>
      </w:r>
      <w:r w:rsidR="008625BA">
        <w:rPr>
          <w:rFonts w:eastAsia="ＭＳ 明朝" w:hint="eastAsia"/>
          <w:sz w:val="22"/>
          <w:lang w:eastAsia="ja-JP"/>
        </w:rPr>
        <w:t>.</w:t>
      </w:r>
    </w:p>
    <w:p w:rsidR="0026618C" w:rsidRPr="006E016C" w:rsidRDefault="0026618C" w:rsidP="004616ED">
      <w:pPr>
        <w:rPr>
          <w:rFonts w:eastAsia="ＭＳ 明朝"/>
          <w:sz w:val="22"/>
          <w:lang w:eastAsia="ja-JP"/>
        </w:rPr>
      </w:pPr>
    </w:p>
    <w:p w:rsidR="008625BA" w:rsidRPr="00584C23" w:rsidRDefault="008625BA" w:rsidP="008625BA">
      <w:pPr>
        <w:jc w:val="center"/>
        <w:rPr>
          <w:rFonts w:eastAsiaTheme="minorEastAsia"/>
          <w:sz w:val="22"/>
          <w:lang w:eastAsia="ja-JP"/>
        </w:rPr>
      </w:pPr>
      <w:r w:rsidRPr="00584C23">
        <w:rPr>
          <w:sz w:val="22"/>
          <w:lang w:eastAsia="zh-CN"/>
        </w:rPr>
        <w:t xml:space="preserve">Delta SINR = (estimated SINR – ideal SINR) </w:t>
      </w:r>
      <w:r w:rsidRPr="00584C23">
        <w:rPr>
          <w:sz w:val="22"/>
          <w:lang w:eastAsia="zh-CN"/>
        </w:rPr>
        <w:tab/>
        <w:t>[dB]</w:t>
      </w:r>
    </w:p>
    <w:p w:rsidR="0026618C" w:rsidRPr="008625BA" w:rsidRDefault="0026618C" w:rsidP="004616ED">
      <w:pPr>
        <w:rPr>
          <w:rFonts w:eastAsiaTheme="minorEastAsia"/>
          <w:sz w:val="22"/>
          <w:lang w:eastAsia="ja-JP"/>
        </w:rPr>
      </w:pPr>
    </w:p>
    <w:p w:rsidR="000D0FB3" w:rsidRPr="00584C23" w:rsidRDefault="000D0FB3" w:rsidP="000D0FB3">
      <w:pPr>
        <w:pStyle w:val="af1"/>
        <w:keepNext/>
        <w:jc w:val="center"/>
        <w:rPr>
          <w:sz w:val="22"/>
        </w:rPr>
      </w:pPr>
      <w:r w:rsidRPr="00584C23">
        <w:rPr>
          <w:sz w:val="22"/>
        </w:rPr>
        <w:t xml:space="preserve">Table </w:t>
      </w:r>
      <w:r w:rsidRPr="00584C23">
        <w:rPr>
          <w:sz w:val="22"/>
        </w:rPr>
        <w:fldChar w:fldCharType="begin"/>
      </w:r>
      <w:r w:rsidRPr="00584C23">
        <w:rPr>
          <w:sz w:val="22"/>
        </w:rPr>
        <w:instrText xml:space="preserve"> SEQ Table \* ARABIC </w:instrText>
      </w:r>
      <w:r w:rsidRPr="00584C23">
        <w:rPr>
          <w:sz w:val="22"/>
        </w:rPr>
        <w:fldChar w:fldCharType="separate"/>
      </w:r>
      <w:r w:rsidR="002D2B56" w:rsidRPr="00584C23">
        <w:rPr>
          <w:noProof/>
          <w:sz w:val="22"/>
        </w:rPr>
        <w:t>1</w:t>
      </w:r>
      <w:r w:rsidRPr="00584C23">
        <w:rPr>
          <w:sz w:val="22"/>
        </w:rPr>
        <w:fldChar w:fldCharType="end"/>
      </w:r>
      <w:r w:rsidRPr="00584C23">
        <w:rPr>
          <w:rFonts w:eastAsiaTheme="minorEastAsia" w:hint="eastAsia"/>
          <w:sz w:val="22"/>
          <w:lang w:eastAsia="ja-JP"/>
        </w:rPr>
        <w:t>: RLM simulation parameters for SS block based on RLM</w:t>
      </w:r>
    </w:p>
    <w:tbl>
      <w:tblPr>
        <w:tblW w:w="8613" w:type="dxa"/>
        <w:jc w:val="center"/>
        <w:tblInd w:w="1242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5"/>
        <w:gridCol w:w="2789"/>
        <w:gridCol w:w="2789"/>
      </w:tblGrid>
      <w:tr w:rsidR="000D0FB3" w:rsidRPr="00584C23" w:rsidTr="004524E3">
        <w:trPr>
          <w:trHeight w:val="138"/>
          <w:jc w:val="center"/>
        </w:trPr>
        <w:tc>
          <w:tcPr>
            <w:tcW w:w="30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/>
              </w:rPr>
            </w:pPr>
            <w:r w:rsidRPr="00584C23">
              <w:rPr>
                <w:b/>
                <w:bCs/>
                <w:sz w:val="22"/>
                <w:szCs w:val="22"/>
              </w:rPr>
              <w:t>Parameters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jc w:val="center"/>
              <w:rPr>
                <w:sz w:val="22"/>
                <w:szCs w:val="22"/>
                <w:lang w:val="en-US"/>
              </w:rPr>
            </w:pPr>
            <w:r w:rsidRPr="00584C23">
              <w:rPr>
                <w:b/>
                <w:bCs/>
                <w:sz w:val="22"/>
                <w:szCs w:val="22"/>
              </w:rPr>
              <w:t>Value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jc w:val="center"/>
              <w:rPr>
                <w:b/>
                <w:bCs/>
                <w:sz w:val="22"/>
                <w:szCs w:val="22"/>
              </w:rPr>
            </w:pPr>
            <w:r w:rsidRPr="00584C23">
              <w:rPr>
                <w:b/>
                <w:bCs/>
                <w:sz w:val="22"/>
                <w:szCs w:val="22"/>
              </w:rPr>
              <w:t>Sub-6GHz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D0FB3" w:rsidRPr="00584C23" w:rsidRDefault="000D0FB3" w:rsidP="004524E3">
            <w:pPr>
              <w:jc w:val="center"/>
              <w:rPr>
                <w:b/>
                <w:bCs/>
                <w:sz w:val="22"/>
                <w:szCs w:val="22"/>
              </w:rPr>
            </w:pPr>
            <w:r w:rsidRPr="00584C23">
              <w:rPr>
                <w:b/>
                <w:bCs/>
                <w:sz w:val="22"/>
                <w:szCs w:val="22"/>
              </w:rPr>
              <w:t>Above 6GHz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sz w:val="22"/>
                <w:szCs w:val="22"/>
              </w:rPr>
            </w:pPr>
            <w:r w:rsidRPr="00584C23">
              <w:rPr>
                <w:sz w:val="22"/>
                <w:szCs w:val="22"/>
              </w:rPr>
              <w:t>Carrier frequency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color w:val="FF0000"/>
                <w:sz w:val="22"/>
                <w:szCs w:val="22"/>
              </w:rPr>
            </w:pPr>
            <w:r w:rsidRPr="00584C23">
              <w:rPr>
                <w:color w:val="FF0000"/>
                <w:sz w:val="22"/>
                <w:szCs w:val="22"/>
              </w:rPr>
              <w:t>4GHz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D0FB3" w:rsidRPr="00584C23" w:rsidRDefault="000D0FB3" w:rsidP="004524E3">
            <w:pPr>
              <w:rPr>
                <w:color w:val="FF0000"/>
                <w:sz w:val="22"/>
                <w:szCs w:val="22"/>
              </w:rPr>
            </w:pPr>
            <w:r w:rsidRPr="00584C23">
              <w:rPr>
                <w:color w:val="FF0000"/>
                <w:sz w:val="22"/>
                <w:szCs w:val="22"/>
              </w:rPr>
              <w:t>30GHz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0FB3" w:rsidRPr="00584C23" w:rsidRDefault="000D0FB3" w:rsidP="004524E3">
            <w:pPr>
              <w:rPr>
                <w:sz w:val="22"/>
                <w:szCs w:val="22"/>
              </w:rPr>
            </w:pPr>
            <w:r w:rsidRPr="00584C23">
              <w:rPr>
                <w:sz w:val="22"/>
                <w:szCs w:val="22"/>
              </w:rPr>
              <w:t xml:space="preserve">Subcarrier Spacing for </w:t>
            </w:r>
            <w:r w:rsidRPr="00584C23">
              <w:rPr>
                <w:sz w:val="22"/>
                <w:szCs w:val="22"/>
                <w:lang w:val="en-US" w:eastAsia="zh-CN"/>
              </w:rPr>
              <w:t>SS block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color w:val="FF0000"/>
                <w:sz w:val="22"/>
                <w:szCs w:val="22"/>
                <w:lang w:eastAsia="zh-CN"/>
              </w:rPr>
            </w:pPr>
            <w:r w:rsidRPr="00584C23">
              <w:rPr>
                <w:color w:val="FF0000"/>
                <w:sz w:val="22"/>
                <w:szCs w:val="22"/>
                <w:lang w:eastAsia="zh-CN"/>
              </w:rPr>
              <w:t>15KHz, 30KHz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D0FB3" w:rsidRPr="00584C23" w:rsidRDefault="000D0FB3" w:rsidP="004524E3">
            <w:pPr>
              <w:rPr>
                <w:color w:val="FF0000"/>
                <w:sz w:val="22"/>
                <w:szCs w:val="22"/>
                <w:lang w:eastAsia="zh-CN"/>
              </w:rPr>
            </w:pPr>
            <w:r w:rsidRPr="00584C23">
              <w:rPr>
                <w:rFonts w:hint="eastAsia"/>
                <w:color w:val="FF0000"/>
                <w:sz w:val="22"/>
                <w:szCs w:val="22"/>
                <w:lang w:eastAsia="zh-CN"/>
              </w:rPr>
              <w:t>120KHz</w:t>
            </w:r>
            <w:r w:rsidRPr="00584C23">
              <w:rPr>
                <w:color w:val="FF0000"/>
                <w:sz w:val="22"/>
                <w:szCs w:val="22"/>
                <w:lang w:eastAsia="zh-CN"/>
              </w:rPr>
              <w:t>, 240KHz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0FB3" w:rsidRPr="00584C23" w:rsidRDefault="000D0FB3" w:rsidP="004524E3">
            <w:pPr>
              <w:rPr>
                <w:sz w:val="22"/>
                <w:szCs w:val="22"/>
              </w:rPr>
            </w:pPr>
            <w:r w:rsidRPr="00584C23">
              <w:rPr>
                <w:sz w:val="22"/>
                <w:szCs w:val="22"/>
                <w:lang w:eastAsia="zh-CN"/>
              </w:rPr>
              <w:t>B</w:t>
            </w:r>
            <w:r w:rsidRPr="00584C23">
              <w:rPr>
                <w:sz w:val="22"/>
                <w:szCs w:val="22"/>
              </w:rPr>
              <w:t>andwidth of SS block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sz w:val="22"/>
                <w:szCs w:val="22"/>
              </w:rPr>
            </w:pPr>
            <w:r w:rsidRPr="00584C23">
              <w:rPr>
                <w:sz w:val="22"/>
                <w:szCs w:val="22"/>
                <w:lang w:val="en-US" w:eastAsia="zh-CN"/>
              </w:rPr>
              <w:t>24 RBs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0FB3" w:rsidRPr="00584C23" w:rsidRDefault="000D0FB3" w:rsidP="004524E3">
            <w:pPr>
              <w:rPr>
                <w:sz w:val="22"/>
                <w:szCs w:val="22"/>
                <w:lang w:eastAsia="zh-CN"/>
              </w:rPr>
            </w:pPr>
            <w:r w:rsidRPr="00584C23">
              <w:rPr>
                <w:sz w:val="22"/>
                <w:szCs w:val="22"/>
                <w:lang w:eastAsia="zh-CN"/>
              </w:rPr>
              <w:t>Number of transmitted SS block within a SS burst set period (K)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color w:val="FF0000"/>
                <w:sz w:val="22"/>
                <w:szCs w:val="22"/>
                <w:lang w:val="en-US" w:eastAsia="zh-CN"/>
              </w:rPr>
            </w:pPr>
            <w:r w:rsidRPr="00584C23">
              <w:rPr>
                <w:color w:val="FF0000"/>
                <w:sz w:val="22"/>
                <w:szCs w:val="22"/>
                <w:lang w:val="en-US" w:eastAsia="zh-CN"/>
              </w:rPr>
              <w:t>Baseline:</w:t>
            </w:r>
            <w:r w:rsidRPr="00584C23">
              <w:rPr>
                <w:rFonts w:hint="eastAsia"/>
                <w:color w:val="FF0000"/>
                <w:sz w:val="22"/>
                <w:szCs w:val="22"/>
                <w:lang w:val="en-US" w:eastAsia="zh-CN"/>
              </w:rPr>
              <w:t xml:space="preserve"> </w:t>
            </w:r>
            <w:r w:rsidRPr="00584C23">
              <w:rPr>
                <w:color w:val="FF0000"/>
                <w:sz w:val="22"/>
                <w:szCs w:val="22"/>
                <w:lang w:val="en-US" w:eastAsia="zh-CN"/>
              </w:rPr>
              <w:t>K=1</w:t>
            </w:r>
          </w:p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sz w:val="22"/>
                <w:szCs w:val="22"/>
                <w:lang w:val="en-US" w:eastAsia="zh-CN"/>
              </w:rPr>
            </w:pPr>
            <w:r w:rsidRPr="00584C23">
              <w:rPr>
                <w:sz w:val="22"/>
                <w:szCs w:val="22"/>
                <w:lang w:val="en-US" w:eastAsia="zh-CN"/>
              </w:rPr>
              <w:t>Others are not precluded.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0FB3" w:rsidRPr="00584C23" w:rsidRDefault="000D0FB3" w:rsidP="004524E3">
            <w:pPr>
              <w:rPr>
                <w:sz w:val="22"/>
                <w:szCs w:val="22"/>
                <w:lang w:eastAsia="zh-CN"/>
              </w:rPr>
            </w:pPr>
            <w:r w:rsidRPr="00584C23">
              <w:rPr>
                <w:sz w:val="22"/>
                <w:szCs w:val="22"/>
                <w:lang w:eastAsia="zh-CN"/>
              </w:rPr>
              <w:t>RB utilization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sz w:val="22"/>
                <w:szCs w:val="22"/>
                <w:lang w:val="en-US"/>
              </w:rPr>
            </w:pPr>
            <w:r w:rsidRPr="00584C23">
              <w:rPr>
                <w:sz w:val="22"/>
                <w:szCs w:val="22"/>
                <w:lang w:val="en-US"/>
              </w:rPr>
              <w:t>0%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eastAsia="zh-CN"/>
              </w:rPr>
            </w:pPr>
            <w:r w:rsidRPr="00584C23">
              <w:rPr>
                <w:rFonts w:hint="eastAsia"/>
                <w:sz w:val="22"/>
                <w:szCs w:val="22"/>
                <w:lang w:eastAsia="zh-CN"/>
              </w:rPr>
              <w:t>Reference signals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color w:val="FF0000"/>
                <w:sz w:val="22"/>
                <w:szCs w:val="22"/>
                <w:lang w:val="en-US" w:eastAsia="zh-CN"/>
              </w:rPr>
            </w:pPr>
            <w:r w:rsidRPr="00584C23">
              <w:rPr>
                <w:color w:val="FF0000"/>
                <w:sz w:val="22"/>
                <w:szCs w:val="22"/>
                <w:lang w:val="en-US" w:eastAsia="zh-CN"/>
              </w:rPr>
              <w:t>Baseline:</w:t>
            </w:r>
            <w:r w:rsidRPr="00584C23">
              <w:rPr>
                <w:rFonts w:hint="eastAsia"/>
                <w:color w:val="FF0000"/>
                <w:sz w:val="22"/>
                <w:szCs w:val="22"/>
                <w:lang w:val="en-US" w:eastAsia="zh-CN"/>
              </w:rPr>
              <w:t xml:space="preserve"> NR-SSS</w:t>
            </w:r>
          </w:p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color w:val="FF0000"/>
                <w:sz w:val="22"/>
                <w:szCs w:val="22"/>
                <w:lang w:val="en-US" w:eastAsia="zh-CN"/>
              </w:rPr>
            </w:pPr>
            <w:r w:rsidRPr="00584C23">
              <w:rPr>
                <w:color w:val="FF0000"/>
                <w:sz w:val="22"/>
                <w:szCs w:val="22"/>
                <w:lang w:val="en-US" w:eastAsia="zh-CN"/>
              </w:rPr>
              <w:t xml:space="preserve">Optional: </w:t>
            </w:r>
            <w:r w:rsidRPr="00584C23">
              <w:rPr>
                <w:rFonts w:hint="eastAsia"/>
                <w:color w:val="FF0000"/>
                <w:sz w:val="22"/>
                <w:szCs w:val="22"/>
                <w:lang w:val="en-US" w:eastAsia="zh-CN"/>
              </w:rPr>
              <w:t>NR-SSS</w:t>
            </w:r>
            <w:r w:rsidRPr="00584C23">
              <w:rPr>
                <w:color w:val="FF0000"/>
                <w:sz w:val="22"/>
                <w:szCs w:val="22"/>
                <w:lang w:val="en-US" w:eastAsia="zh-CN"/>
              </w:rPr>
              <w:t xml:space="preserve"> + PBCH-DMRS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0FB3" w:rsidRPr="00584C23" w:rsidRDefault="000D0FB3" w:rsidP="004524E3">
            <w:pPr>
              <w:rPr>
                <w:sz w:val="22"/>
                <w:szCs w:val="22"/>
                <w:lang w:eastAsia="zh-CN"/>
              </w:rPr>
            </w:pPr>
            <w:r w:rsidRPr="00584C23">
              <w:rPr>
                <w:sz w:val="22"/>
                <w:szCs w:val="22"/>
                <w:lang w:eastAsia="zh-CN"/>
              </w:rPr>
              <w:t xml:space="preserve">Transmission period of SS block 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color w:val="FF0000"/>
                <w:sz w:val="22"/>
                <w:szCs w:val="22"/>
                <w:lang w:val="en-US" w:eastAsia="zh-CN"/>
              </w:rPr>
            </w:pPr>
            <w:r w:rsidRPr="00584C23">
              <w:rPr>
                <w:color w:val="FF0000"/>
                <w:sz w:val="22"/>
                <w:szCs w:val="22"/>
                <w:lang w:val="en-US" w:eastAsia="zh-CN"/>
              </w:rPr>
              <w:t>20ms;</w:t>
            </w:r>
          </w:p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sz w:val="22"/>
                <w:szCs w:val="22"/>
                <w:lang w:val="en-US" w:eastAsia="zh-CN"/>
              </w:rPr>
            </w:pPr>
            <w:r w:rsidRPr="00584C23">
              <w:rPr>
                <w:sz w:val="22"/>
                <w:szCs w:val="22"/>
                <w:lang w:val="en-US" w:eastAsia="zh-CN"/>
              </w:rPr>
              <w:t>Others are not precluded.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0D0FB3" w:rsidRPr="00584C23" w:rsidRDefault="000D0FB3" w:rsidP="004524E3">
            <w:pPr>
              <w:rPr>
                <w:sz w:val="22"/>
                <w:szCs w:val="22"/>
                <w:lang w:eastAsia="zh-CN"/>
              </w:rPr>
            </w:pPr>
            <w:r w:rsidRPr="00584C23">
              <w:rPr>
                <w:sz w:val="22"/>
                <w:szCs w:val="22"/>
                <w:lang w:eastAsia="zh-CN"/>
              </w:rPr>
              <w:t>Number of samples in L1 evaluation period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color w:val="FF0000"/>
                <w:sz w:val="22"/>
                <w:szCs w:val="22"/>
                <w:lang w:val="en-US" w:eastAsia="zh-CN"/>
              </w:rPr>
            </w:pPr>
            <w:r w:rsidRPr="00584C23">
              <w:rPr>
                <w:color w:val="FF0000"/>
                <w:sz w:val="22"/>
                <w:szCs w:val="22"/>
                <w:lang w:val="en-US" w:eastAsia="zh-CN"/>
              </w:rPr>
              <w:t>5 samples, 10 samples, 20 samples;</w:t>
            </w:r>
          </w:p>
          <w:p w:rsidR="000D0FB3" w:rsidRPr="00584C23" w:rsidRDefault="000D0FB3" w:rsidP="000D0FB3">
            <w:pPr>
              <w:numPr>
                <w:ilvl w:val="0"/>
                <w:numId w:val="11"/>
              </w:numPr>
              <w:ind w:left="317"/>
              <w:rPr>
                <w:sz w:val="22"/>
                <w:szCs w:val="22"/>
                <w:lang w:val="en-US" w:eastAsia="zh-CN"/>
              </w:rPr>
            </w:pPr>
            <w:r w:rsidRPr="00584C23">
              <w:rPr>
                <w:sz w:val="22"/>
                <w:szCs w:val="22"/>
                <w:lang w:val="en-US" w:eastAsia="zh-CN"/>
              </w:rPr>
              <w:t>Others are not precluded.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 w:eastAsia="zh-CN"/>
              </w:rPr>
            </w:pPr>
            <w:r w:rsidRPr="00584C23">
              <w:rPr>
                <w:sz w:val="22"/>
                <w:szCs w:val="22"/>
              </w:rPr>
              <w:t>Transmit antenna</w:t>
            </w:r>
            <w:r w:rsidRPr="00584C23">
              <w:rPr>
                <w:rFonts w:hint="eastAsia"/>
                <w:sz w:val="22"/>
                <w:szCs w:val="22"/>
                <w:lang w:eastAsia="zh-CN"/>
              </w:rPr>
              <w:t>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sz w:val="22"/>
                <w:szCs w:val="22"/>
                <w:lang w:val="en-US" w:eastAsia="zh-CN"/>
              </w:rPr>
            </w:pPr>
            <w:r w:rsidRPr="00584C23">
              <w:rPr>
                <w:rFonts w:hint="eastAsia"/>
                <w:color w:val="FF0000"/>
                <w:sz w:val="22"/>
                <w:szCs w:val="22"/>
                <w:lang w:val="en-US" w:eastAsia="zh-CN"/>
              </w:rPr>
              <w:t>1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/>
              </w:rPr>
            </w:pPr>
            <w:r w:rsidRPr="00584C23">
              <w:rPr>
                <w:sz w:val="22"/>
                <w:szCs w:val="22"/>
              </w:rPr>
              <w:t>Receive antennas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D0FB3" w:rsidRPr="00584C23" w:rsidRDefault="000D0FB3" w:rsidP="004524E3">
            <w:pPr>
              <w:rPr>
                <w:sz w:val="22"/>
                <w:szCs w:val="22"/>
                <w:lang w:val="en-US" w:eastAsia="zh-CN"/>
              </w:rPr>
            </w:pPr>
            <w:r w:rsidRPr="00584C23">
              <w:rPr>
                <w:rFonts w:hint="eastAsia"/>
                <w:color w:val="FF0000"/>
                <w:sz w:val="22"/>
                <w:szCs w:val="22"/>
                <w:lang w:val="en-US" w:eastAsia="zh-CN"/>
              </w:rPr>
              <w:t>2</w:t>
            </w:r>
            <w:r w:rsidRPr="00584C23">
              <w:rPr>
                <w:sz w:val="22"/>
                <w:szCs w:val="22"/>
                <w:lang w:val="en-US" w:eastAsia="zh-CN"/>
              </w:rPr>
              <w:t xml:space="preserve">, </w:t>
            </w:r>
            <w:r w:rsidRPr="00584C23">
              <w:rPr>
                <w:rFonts w:hint="eastAsia"/>
                <w:sz w:val="22"/>
                <w:szCs w:val="22"/>
                <w:lang w:val="en-US" w:eastAsia="zh-CN"/>
              </w:rPr>
              <w:t>4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/>
              </w:rPr>
            </w:pPr>
            <w:r w:rsidRPr="00584C23">
              <w:rPr>
                <w:sz w:val="22"/>
                <w:szCs w:val="22"/>
              </w:rPr>
              <w:t>Propagation conditions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</w:rPr>
            </w:pPr>
            <w:r w:rsidRPr="00584C23">
              <w:rPr>
                <w:sz w:val="22"/>
                <w:szCs w:val="22"/>
              </w:rPr>
              <w:t>AWGN, EPA5, ETU30 (sub-6GHz),</w:t>
            </w:r>
            <w:r w:rsidRPr="00584C23">
              <w:rPr>
                <w:color w:val="FF0000"/>
                <w:sz w:val="22"/>
                <w:szCs w:val="22"/>
              </w:rPr>
              <w:t xml:space="preserve"> ETU70 (sub-6GHz)</w:t>
            </w:r>
          </w:p>
          <w:p w:rsidR="000D0FB3" w:rsidRPr="00584C23" w:rsidRDefault="000D0FB3" w:rsidP="004524E3">
            <w:pPr>
              <w:rPr>
                <w:sz w:val="22"/>
                <w:szCs w:val="22"/>
                <w:lang w:val="en-US" w:eastAsia="zh-CN"/>
              </w:rPr>
            </w:pPr>
            <w:r w:rsidRPr="00584C23">
              <w:rPr>
                <w:color w:val="FF0000"/>
                <w:sz w:val="22"/>
                <w:szCs w:val="22"/>
              </w:rPr>
              <w:t>TDL-A</w:t>
            </w:r>
            <w:r w:rsidRPr="00584C23">
              <w:rPr>
                <w:sz w:val="22"/>
                <w:szCs w:val="22"/>
              </w:rPr>
              <w:t>/B/C/D (</w:t>
            </w:r>
            <w:r w:rsidRPr="00584C23">
              <w:rPr>
                <w:rFonts w:hint="eastAsia"/>
                <w:sz w:val="22"/>
                <w:szCs w:val="22"/>
                <w:lang w:eastAsia="zh-CN"/>
              </w:rPr>
              <w:t>70</w:t>
            </w:r>
            <w:r w:rsidRPr="00584C23">
              <w:rPr>
                <w:sz w:val="22"/>
                <w:szCs w:val="22"/>
                <w:lang w:eastAsia="zh-CN"/>
              </w:rPr>
              <w:t>Hz Doppler at 4GHz and 83Hz Doppler at 30GHz</w:t>
            </w:r>
            <w:r w:rsidRPr="00584C23">
              <w:rPr>
                <w:sz w:val="22"/>
                <w:szCs w:val="22"/>
              </w:rPr>
              <w:t>)</w:t>
            </w:r>
          </w:p>
        </w:tc>
      </w:tr>
      <w:tr w:rsidR="000D0FB3" w:rsidRPr="00584C23" w:rsidTr="004524E3">
        <w:trPr>
          <w:trHeight w:val="138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/>
              </w:rPr>
            </w:pPr>
            <w:r w:rsidRPr="00584C23">
              <w:rPr>
                <w:sz w:val="22"/>
                <w:szCs w:val="22"/>
              </w:rPr>
              <w:t>CP type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 w:eastAsia="zh-CN"/>
              </w:rPr>
            </w:pPr>
            <w:r w:rsidRPr="00584C23">
              <w:rPr>
                <w:rFonts w:hint="eastAsia"/>
                <w:sz w:val="22"/>
                <w:szCs w:val="22"/>
                <w:lang w:eastAsia="zh-CN"/>
              </w:rPr>
              <w:t>Normal CP</w:t>
            </w:r>
          </w:p>
        </w:tc>
      </w:tr>
      <w:tr w:rsidR="000D0FB3" w:rsidRPr="00584C23" w:rsidTr="004524E3">
        <w:trPr>
          <w:trHeight w:val="89"/>
          <w:jc w:val="center"/>
        </w:trPr>
        <w:tc>
          <w:tcPr>
            <w:tcW w:w="3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/>
              </w:rPr>
            </w:pPr>
            <w:r w:rsidRPr="00584C23">
              <w:rPr>
                <w:sz w:val="22"/>
                <w:szCs w:val="22"/>
              </w:rPr>
              <w:t>SNR</w:t>
            </w:r>
          </w:p>
        </w:tc>
        <w:tc>
          <w:tcPr>
            <w:tcW w:w="5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D0FB3" w:rsidRPr="00584C23" w:rsidRDefault="000D0FB3" w:rsidP="004524E3">
            <w:pPr>
              <w:rPr>
                <w:sz w:val="22"/>
                <w:szCs w:val="22"/>
                <w:lang w:val="en-US" w:eastAsia="zh-CN"/>
              </w:rPr>
            </w:pPr>
            <w:r w:rsidRPr="00584C23">
              <w:rPr>
                <w:sz w:val="22"/>
                <w:szCs w:val="22"/>
                <w:lang w:val="en-US" w:eastAsia="zh-CN"/>
              </w:rPr>
              <w:t>[</w:t>
            </w:r>
            <w:r w:rsidRPr="00584C23">
              <w:rPr>
                <w:rFonts w:hint="eastAsia"/>
                <w:color w:val="FF0000"/>
                <w:sz w:val="22"/>
                <w:szCs w:val="22"/>
                <w:lang w:val="en-US" w:eastAsia="zh-CN"/>
              </w:rPr>
              <w:t>-14</w:t>
            </w:r>
            <w:r w:rsidRPr="00584C23">
              <w:rPr>
                <w:sz w:val="22"/>
                <w:szCs w:val="22"/>
                <w:lang w:val="en-US" w:eastAsia="zh-CN"/>
              </w:rPr>
              <w:t xml:space="preserve">, -13,  ., 1, </w:t>
            </w:r>
            <w:r w:rsidRPr="00584C23">
              <w:rPr>
                <w:rFonts w:hint="eastAsia"/>
                <w:color w:val="FF0000"/>
                <w:sz w:val="22"/>
                <w:szCs w:val="22"/>
                <w:lang w:val="en-US" w:eastAsia="zh-CN"/>
              </w:rPr>
              <w:t>0</w:t>
            </w:r>
            <w:r w:rsidRPr="00584C23">
              <w:rPr>
                <w:sz w:val="22"/>
                <w:szCs w:val="22"/>
                <w:lang w:val="en-US" w:eastAsia="zh-CN"/>
              </w:rPr>
              <w:t xml:space="preserve">] </w:t>
            </w:r>
            <w:r w:rsidRPr="00584C23">
              <w:rPr>
                <w:rFonts w:hint="eastAsia"/>
                <w:sz w:val="22"/>
                <w:szCs w:val="22"/>
                <w:lang w:val="en-US" w:eastAsia="zh-CN"/>
              </w:rPr>
              <w:t>dB</w:t>
            </w:r>
          </w:p>
        </w:tc>
      </w:tr>
    </w:tbl>
    <w:p w:rsidR="000D0FB3" w:rsidRPr="007D4BA4" w:rsidRDefault="000D0FB3" w:rsidP="004616ED">
      <w:pPr>
        <w:rPr>
          <w:rFonts w:eastAsia="ＭＳ 明朝"/>
          <w:lang w:eastAsia="ja-JP"/>
        </w:rPr>
      </w:pPr>
    </w:p>
    <w:p w:rsidR="004616ED" w:rsidRPr="004616ED" w:rsidRDefault="004616ED" w:rsidP="004616E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lastRenderedPageBreak/>
        <w:t>Evaluation results</w:t>
      </w:r>
    </w:p>
    <w:p w:rsidR="00915221" w:rsidRPr="00584C23" w:rsidRDefault="0026618C" w:rsidP="004616ED">
      <w:pPr>
        <w:rPr>
          <w:rFonts w:eastAsia="ＭＳ 明朝"/>
          <w:sz w:val="22"/>
          <w:lang w:val="en-US" w:eastAsia="ja-JP"/>
        </w:rPr>
      </w:pPr>
      <w:r w:rsidRPr="00584C23">
        <w:rPr>
          <w:rFonts w:eastAsia="ＭＳ 明朝" w:hint="eastAsia"/>
          <w:sz w:val="22"/>
          <w:lang w:val="en-US" w:eastAsia="ja-JP"/>
        </w:rPr>
        <w:t>Evaluation results regarding RLM are shown in this section. We evaluat</w:t>
      </w:r>
      <w:r w:rsidR="009910F9" w:rsidRPr="00584C23">
        <w:rPr>
          <w:rFonts w:eastAsia="ＭＳ 明朝" w:hint="eastAsia"/>
          <w:sz w:val="22"/>
          <w:lang w:val="en-US" w:eastAsia="ja-JP"/>
        </w:rPr>
        <w:t>e</w:t>
      </w:r>
      <w:r w:rsidRPr="00584C23">
        <w:rPr>
          <w:rFonts w:eastAsia="ＭＳ 明朝" w:hint="eastAsia"/>
          <w:sz w:val="22"/>
          <w:lang w:val="en-US" w:eastAsia="ja-JP"/>
        </w:rPr>
        <w:t xml:space="preserve"> SINR estimation error in two different methods: one </w:t>
      </w:r>
      <w:r w:rsidR="009910F9" w:rsidRPr="00584C23">
        <w:rPr>
          <w:rFonts w:eastAsia="ＭＳ 明朝" w:hint="eastAsia"/>
          <w:sz w:val="22"/>
          <w:lang w:val="en-US" w:eastAsia="ja-JP"/>
        </w:rPr>
        <w:t>is</w:t>
      </w:r>
      <w:r w:rsidRPr="00584C23">
        <w:rPr>
          <w:rFonts w:eastAsia="ＭＳ 明朝" w:hint="eastAsia"/>
          <w:sz w:val="22"/>
          <w:lang w:val="en-US" w:eastAsia="ja-JP"/>
        </w:rPr>
        <w:t xml:space="preserve"> only based on NR-SSS and the other </w:t>
      </w:r>
      <w:r w:rsidR="009910F9" w:rsidRPr="00584C23">
        <w:rPr>
          <w:rFonts w:eastAsia="ＭＳ 明朝" w:hint="eastAsia"/>
          <w:sz w:val="22"/>
          <w:lang w:val="en-US" w:eastAsia="ja-JP"/>
        </w:rPr>
        <w:t>is</w:t>
      </w:r>
      <w:r w:rsidRPr="00584C23">
        <w:rPr>
          <w:rFonts w:eastAsia="ＭＳ 明朝" w:hint="eastAsia"/>
          <w:sz w:val="22"/>
          <w:lang w:val="en-US" w:eastAsia="ja-JP"/>
        </w:rPr>
        <w:t xml:space="preserve"> based on both NR-SSS and PBCH-DMRS. Figure 1 to Figure </w:t>
      </w:r>
      <w:r w:rsidR="009910F9" w:rsidRPr="00584C23">
        <w:rPr>
          <w:rFonts w:eastAsia="ＭＳ 明朝" w:hint="eastAsia"/>
          <w:sz w:val="22"/>
          <w:lang w:val="en-US" w:eastAsia="ja-JP"/>
        </w:rPr>
        <w:t xml:space="preserve">8 </w:t>
      </w:r>
      <w:r w:rsidRPr="00584C23">
        <w:rPr>
          <w:rFonts w:eastAsia="ＭＳ 明朝" w:hint="eastAsia"/>
          <w:sz w:val="22"/>
          <w:lang w:val="en-US" w:eastAsia="ja-JP"/>
        </w:rPr>
        <w:t xml:space="preserve">show SNR estimation error CDF curves with respect to </w:t>
      </w:r>
      <w:r w:rsidR="009910F9" w:rsidRPr="00584C23">
        <w:rPr>
          <w:rFonts w:eastAsia="ＭＳ 明朝" w:hint="eastAsia"/>
          <w:sz w:val="22"/>
          <w:lang w:val="en-US" w:eastAsia="ja-JP"/>
        </w:rPr>
        <w:t xml:space="preserve">number of </w:t>
      </w:r>
      <w:r w:rsidRPr="00584C23">
        <w:rPr>
          <w:rFonts w:eastAsia="ＭＳ 明朝" w:hint="eastAsia"/>
          <w:sz w:val="22"/>
          <w:lang w:val="en-US" w:eastAsia="ja-JP"/>
        </w:rPr>
        <w:t>measurement sample</w:t>
      </w:r>
      <w:r w:rsidR="009910F9" w:rsidRPr="00584C23">
        <w:rPr>
          <w:rFonts w:eastAsia="ＭＳ 明朝" w:hint="eastAsia"/>
          <w:sz w:val="22"/>
          <w:lang w:val="en-US" w:eastAsia="ja-JP"/>
        </w:rPr>
        <w:t>s</w:t>
      </w:r>
      <w:r w:rsidRPr="00584C23">
        <w:rPr>
          <w:rFonts w:eastAsia="ＭＳ 明朝" w:hint="eastAsia"/>
          <w:sz w:val="22"/>
          <w:lang w:val="en-US" w:eastAsia="ja-JP"/>
        </w:rPr>
        <w:t xml:space="preserve"> with different SCSs. In this contribution we present initial evaluation in case of SNR = -14dB and SNR = 0dB.</w:t>
      </w:r>
      <w:r w:rsidR="00484D84" w:rsidRPr="00584C23">
        <w:rPr>
          <w:rFonts w:eastAsia="ＭＳ 明朝" w:hint="eastAsia"/>
          <w:sz w:val="22"/>
          <w:lang w:val="en-US" w:eastAsia="ja-JP"/>
        </w:rPr>
        <w:t xml:space="preserve"> In these figures, green line, blue line, and red line </w:t>
      </w:r>
      <w:r w:rsidR="00484D84" w:rsidRPr="00584C23">
        <w:rPr>
          <w:rFonts w:eastAsia="ＭＳ 明朝"/>
          <w:sz w:val="22"/>
          <w:lang w:val="en-US" w:eastAsia="ja-JP"/>
        </w:rPr>
        <w:t>correspond</w:t>
      </w:r>
      <w:r w:rsidR="00484D84" w:rsidRPr="00584C23">
        <w:rPr>
          <w:rFonts w:eastAsia="ＭＳ 明朝" w:hint="eastAsia"/>
          <w:sz w:val="22"/>
          <w:lang w:val="en-US" w:eastAsia="ja-JP"/>
        </w:rPr>
        <w:t xml:space="preserve"> to 5, 10, 20 samples measurement results, respectively.</w:t>
      </w:r>
      <w:r w:rsidRPr="00584C23">
        <w:rPr>
          <w:rFonts w:eastAsia="ＭＳ 明朝" w:hint="eastAsia"/>
          <w:sz w:val="22"/>
          <w:lang w:val="en-US" w:eastAsia="ja-JP"/>
        </w:rPr>
        <w:t xml:space="preserve"> The 5%-</w:t>
      </w:r>
      <w:proofErr w:type="spellStart"/>
      <w:r w:rsidRPr="00584C23">
        <w:rPr>
          <w:rFonts w:eastAsia="ＭＳ 明朝" w:hint="eastAsia"/>
          <w:sz w:val="22"/>
          <w:lang w:val="en-US" w:eastAsia="ja-JP"/>
        </w:rPr>
        <w:t>ile</w:t>
      </w:r>
      <w:proofErr w:type="spellEnd"/>
      <w:r w:rsidRPr="00584C23">
        <w:rPr>
          <w:rFonts w:eastAsia="ＭＳ 明朝" w:hint="eastAsia"/>
          <w:sz w:val="22"/>
          <w:lang w:val="en-US" w:eastAsia="ja-JP"/>
        </w:rPr>
        <w:t xml:space="preserve"> and 95%-</w:t>
      </w:r>
      <w:proofErr w:type="spellStart"/>
      <w:r w:rsidRPr="00584C23">
        <w:rPr>
          <w:rFonts w:eastAsia="ＭＳ 明朝" w:hint="eastAsia"/>
          <w:sz w:val="22"/>
          <w:lang w:val="en-US" w:eastAsia="ja-JP"/>
        </w:rPr>
        <w:t>ile</w:t>
      </w:r>
      <w:proofErr w:type="spellEnd"/>
      <w:r w:rsidRPr="00584C23">
        <w:rPr>
          <w:rFonts w:eastAsia="ＭＳ 明朝" w:hint="eastAsia"/>
          <w:sz w:val="22"/>
          <w:lang w:val="en-US" w:eastAsia="ja-JP"/>
        </w:rPr>
        <w:t xml:space="preserve"> CDF values calculated from the CDF curves are </w:t>
      </w:r>
      <w:r w:rsidR="00584C23">
        <w:rPr>
          <w:rFonts w:eastAsia="ＭＳ 明朝" w:hint="eastAsia"/>
          <w:sz w:val="22"/>
          <w:lang w:val="en-US" w:eastAsia="ja-JP"/>
        </w:rPr>
        <w:t>summarized</w:t>
      </w:r>
      <w:r w:rsidR="00584C23" w:rsidRPr="00584C23">
        <w:rPr>
          <w:rFonts w:eastAsia="ＭＳ 明朝" w:hint="eastAsia"/>
          <w:sz w:val="22"/>
          <w:lang w:val="en-US" w:eastAsia="ja-JP"/>
        </w:rPr>
        <w:t xml:space="preserve"> </w:t>
      </w:r>
      <w:r w:rsidRPr="00584C23">
        <w:rPr>
          <w:rFonts w:eastAsia="ＭＳ 明朝" w:hint="eastAsia"/>
          <w:sz w:val="22"/>
          <w:lang w:val="en-US" w:eastAsia="ja-JP"/>
        </w:rPr>
        <w:t xml:space="preserve">in Table </w:t>
      </w:r>
      <w:r w:rsidR="009910F9" w:rsidRPr="00584C23">
        <w:rPr>
          <w:rFonts w:eastAsia="ＭＳ 明朝" w:hint="eastAsia"/>
          <w:sz w:val="22"/>
          <w:lang w:val="en-US" w:eastAsia="ja-JP"/>
        </w:rPr>
        <w:t>2</w:t>
      </w:r>
      <w:r w:rsidRPr="00584C23">
        <w:rPr>
          <w:rFonts w:eastAsia="ＭＳ 明朝" w:hint="eastAsia"/>
          <w:sz w:val="22"/>
          <w:lang w:val="en-US" w:eastAsia="ja-JP"/>
        </w:rPr>
        <w:t>.</w:t>
      </w:r>
    </w:p>
    <w:p w:rsidR="000D0FB3" w:rsidRPr="00584C23" w:rsidRDefault="000D0FB3" w:rsidP="004616ED">
      <w:pPr>
        <w:rPr>
          <w:rFonts w:eastAsia="ＭＳ 明朝"/>
          <w:sz w:val="22"/>
          <w:szCs w:val="22"/>
          <w:lang w:val="en-US" w:eastAsia="ja-JP"/>
        </w:rPr>
      </w:pPr>
    </w:p>
    <w:p w:rsidR="000D0FB3" w:rsidRPr="00584C23" w:rsidRDefault="000D0FB3" w:rsidP="000D0FB3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4B05303D" wp14:editId="21187A71">
            <wp:extent cx="3060000" cy="2424663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424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431DF234" wp14:editId="6EE194B9">
            <wp:extent cx="3060000" cy="2352301"/>
            <wp:effectExtent l="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352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FB3" w:rsidRPr="00584C23" w:rsidRDefault="000D0FB3" w:rsidP="000D0FB3">
      <w:pPr>
        <w:pStyle w:val="af1"/>
        <w:rPr>
          <w:sz w:val="22"/>
          <w:szCs w:val="22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="00A205C8" w:rsidRPr="00584C23">
        <w:rPr>
          <w:noProof/>
          <w:sz w:val="22"/>
          <w:szCs w:val="22"/>
        </w:rPr>
        <w:t>1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>: SNR estimation error CDF curves (NR-SSS, SCS = 15 kHz), left: SNR = -14dB, right: SNR = 0dB</w:t>
      </w:r>
    </w:p>
    <w:p w:rsidR="000D0FB3" w:rsidRPr="00584C23" w:rsidRDefault="000D0FB3" w:rsidP="004616ED">
      <w:pPr>
        <w:rPr>
          <w:rFonts w:eastAsia="ＭＳ 明朝"/>
          <w:sz w:val="22"/>
          <w:szCs w:val="22"/>
          <w:lang w:val="en-US" w:eastAsia="ja-JP"/>
        </w:rPr>
      </w:pPr>
    </w:p>
    <w:p w:rsidR="008774BD" w:rsidRPr="00584C23" w:rsidRDefault="008774BD" w:rsidP="008774BD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52E2A198" wp14:editId="5B5E1FDB">
            <wp:extent cx="3060000" cy="2343992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343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44F8F404" wp14:editId="1DB62708">
            <wp:extent cx="3060000" cy="2266436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266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4BD" w:rsidRPr="00584C23" w:rsidRDefault="008774BD" w:rsidP="008774BD">
      <w:pPr>
        <w:pStyle w:val="af1"/>
        <w:jc w:val="center"/>
        <w:rPr>
          <w:rFonts w:eastAsiaTheme="minorEastAsia"/>
          <w:sz w:val="22"/>
          <w:szCs w:val="22"/>
          <w:lang w:eastAsia="ja-JP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="00A205C8" w:rsidRPr="00584C23">
        <w:rPr>
          <w:noProof/>
          <w:sz w:val="22"/>
          <w:szCs w:val="22"/>
        </w:rPr>
        <w:t>2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Pr="00584C23">
        <w:rPr>
          <w:rFonts w:eastAsiaTheme="minorEastAsia"/>
          <w:sz w:val="22"/>
          <w:szCs w:val="22"/>
          <w:lang w:eastAsia="ja-JP"/>
        </w:rPr>
        <w:t>SNR estimation error CDF curves (NR-SSS</w:t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 and PBCH-DMRS</w:t>
      </w:r>
      <w:r w:rsidRPr="00584C23">
        <w:rPr>
          <w:rFonts w:eastAsiaTheme="minorEastAsia"/>
          <w:sz w:val="22"/>
          <w:szCs w:val="22"/>
          <w:lang w:eastAsia="ja-JP"/>
        </w:rPr>
        <w:t>, SCS = 15 kHz),</w:t>
      </w:r>
    </w:p>
    <w:p w:rsidR="008774BD" w:rsidRPr="00584C23" w:rsidRDefault="008774BD" w:rsidP="008774BD">
      <w:pPr>
        <w:pStyle w:val="af1"/>
        <w:jc w:val="center"/>
        <w:rPr>
          <w:sz w:val="22"/>
          <w:szCs w:val="22"/>
        </w:rPr>
      </w:pPr>
      <w:proofErr w:type="gramStart"/>
      <w:r w:rsidRPr="00584C23">
        <w:rPr>
          <w:rFonts w:eastAsiaTheme="minorEastAsia"/>
          <w:sz w:val="22"/>
          <w:szCs w:val="22"/>
          <w:lang w:eastAsia="ja-JP"/>
        </w:rPr>
        <w:t>left</w:t>
      </w:r>
      <w:proofErr w:type="gramEnd"/>
      <w:r w:rsidRPr="00584C23">
        <w:rPr>
          <w:rFonts w:eastAsiaTheme="minorEastAsia"/>
          <w:sz w:val="22"/>
          <w:szCs w:val="22"/>
          <w:lang w:eastAsia="ja-JP"/>
        </w:rPr>
        <w:t>: SNR = -14dB, right: SNR = 0dB</w:t>
      </w:r>
    </w:p>
    <w:p w:rsidR="008774BD" w:rsidRPr="00584C23" w:rsidRDefault="008774BD" w:rsidP="004616ED">
      <w:pPr>
        <w:rPr>
          <w:rFonts w:eastAsia="ＭＳ 明朝"/>
          <w:sz w:val="22"/>
          <w:szCs w:val="22"/>
          <w:lang w:val="en-US" w:eastAsia="ja-JP"/>
        </w:rPr>
      </w:pPr>
    </w:p>
    <w:p w:rsidR="00A205C8" w:rsidRPr="00584C23" w:rsidRDefault="00A205C8" w:rsidP="00A205C8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lastRenderedPageBreak/>
        <w:drawing>
          <wp:inline distT="0" distB="0" distL="0" distR="0" wp14:anchorId="3F53FF65" wp14:editId="14798E4D">
            <wp:extent cx="3060863" cy="24499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l="491" t="400" r="774" b="-303"/>
                    <a:stretch/>
                  </pic:blipFill>
                  <pic:spPr bwMode="auto">
                    <a:xfrm>
                      <a:off x="0" y="0"/>
                      <a:ext cx="3060000" cy="24492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1654D3D3" wp14:editId="4F4F13CD">
            <wp:extent cx="3060000" cy="2385886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385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C8" w:rsidRPr="00584C23" w:rsidRDefault="00A205C8" w:rsidP="00A205C8">
      <w:pPr>
        <w:pStyle w:val="af1"/>
        <w:rPr>
          <w:sz w:val="22"/>
          <w:szCs w:val="22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Pr="00584C23">
        <w:rPr>
          <w:noProof/>
          <w:sz w:val="22"/>
          <w:szCs w:val="22"/>
        </w:rPr>
        <w:t>3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Pr="00584C23">
        <w:rPr>
          <w:rFonts w:eastAsiaTheme="minorEastAsia"/>
          <w:sz w:val="22"/>
          <w:szCs w:val="22"/>
          <w:lang w:eastAsia="ja-JP"/>
        </w:rPr>
        <w:t xml:space="preserve">SNR estimation error CDF curves (NR-SSS, SCS = </w:t>
      </w:r>
      <w:r w:rsidRPr="00584C23">
        <w:rPr>
          <w:rFonts w:eastAsiaTheme="minorEastAsia" w:hint="eastAsia"/>
          <w:sz w:val="22"/>
          <w:szCs w:val="22"/>
          <w:lang w:eastAsia="ja-JP"/>
        </w:rPr>
        <w:t>3</w:t>
      </w:r>
      <w:r w:rsidRPr="00584C23">
        <w:rPr>
          <w:rFonts w:eastAsiaTheme="minorEastAsia"/>
          <w:sz w:val="22"/>
          <w:szCs w:val="22"/>
          <w:lang w:eastAsia="ja-JP"/>
        </w:rPr>
        <w:t>0 kHz), left: SNR = -14dB, right: SNR = 0dB</w:t>
      </w:r>
    </w:p>
    <w:p w:rsidR="00A205C8" w:rsidRPr="00584C23" w:rsidRDefault="00A205C8" w:rsidP="004616ED">
      <w:pPr>
        <w:rPr>
          <w:rFonts w:eastAsia="ＭＳ 明朝"/>
          <w:sz w:val="22"/>
          <w:szCs w:val="22"/>
          <w:lang w:val="en-US" w:eastAsia="ja-JP"/>
        </w:rPr>
      </w:pPr>
    </w:p>
    <w:p w:rsidR="00A205C8" w:rsidRPr="00584C23" w:rsidRDefault="00A205C8" w:rsidP="004616ED">
      <w:pPr>
        <w:rPr>
          <w:rFonts w:eastAsia="ＭＳ 明朝"/>
          <w:sz w:val="22"/>
          <w:szCs w:val="22"/>
          <w:lang w:val="en-US" w:eastAsia="ja-JP"/>
        </w:rPr>
      </w:pPr>
    </w:p>
    <w:p w:rsidR="00A205C8" w:rsidRPr="00584C23" w:rsidRDefault="00A205C8" w:rsidP="00A205C8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27B78A9F" wp14:editId="474DC5DC">
            <wp:extent cx="3060000" cy="2494424"/>
            <wp:effectExtent l="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49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0DAC696F" wp14:editId="2A557901">
            <wp:extent cx="3060000" cy="2414880"/>
            <wp:effectExtent l="0" t="0" r="0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41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C8" w:rsidRPr="00584C23" w:rsidRDefault="00A205C8" w:rsidP="00A205C8">
      <w:pPr>
        <w:pStyle w:val="af1"/>
        <w:jc w:val="center"/>
        <w:rPr>
          <w:rFonts w:eastAsiaTheme="minorEastAsia"/>
          <w:sz w:val="22"/>
          <w:szCs w:val="22"/>
          <w:lang w:eastAsia="ja-JP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Pr="00584C23">
        <w:rPr>
          <w:noProof/>
          <w:sz w:val="22"/>
          <w:szCs w:val="22"/>
        </w:rPr>
        <w:t>4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Pr="00584C23">
        <w:rPr>
          <w:rFonts w:eastAsiaTheme="minorEastAsia"/>
          <w:sz w:val="22"/>
          <w:szCs w:val="22"/>
          <w:lang w:eastAsia="ja-JP"/>
        </w:rPr>
        <w:t xml:space="preserve">SNR estimation error CDF curves (NR-SSS and PBCH-DMRS, SCS = </w:t>
      </w:r>
      <w:r w:rsidRPr="00584C23">
        <w:rPr>
          <w:rFonts w:eastAsiaTheme="minorEastAsia" w:hint="eastAsia"/>
          <w:sz w:val="22"/>
          <w:szCs w:val="22"/>
          <w:lang w:eastAsia="ja-JP"/>
        </w:rPr>
        <w:t>3</w:t>
      </w:r>
      <w:r w:rsidRPr="00584C23">
        <w:rPr>
          <w:rFonts w:eastAsiaTheme="minorEastAsia"/>
          <w:sz w:val="22"/>
          <w:szCs w:val="22"/>
          <w:lang w:eastAsia="ja-JP"/>
        </w:rPr>
        <w:t>0 kHz),</w:t>
      </w:r>
    </w:p>
    <w:p w:rsidR="00A205C8" w:rsidRPr="00584C23" w:rsidRDefault="00A205C8" w:rsidP="00A205C8">
      <w:pPr>
        <w:pStyle w:val="af1"/>
        <w:jc w:val="center"/>
        <w:rPr>
          <w:sz w:val="22"/>
          <w:szCs w:val="22"/>
        </w:rPr>
      </w:pPr>
      <w:proofErr w:type="gramStart"/>
      <w:r w:rsidRPr="00584C23">
        <w:rPr>
          <w:rFonts w:eastAsiaTheme="minorEastAsia"/>
          <w:sz w:val="22"/>
          <w:szCs w:val="22"/>
          <w:lang w:eastAsia="ja-JP"/>
        </w:rPr>
        <w:t>left</w:t>
      </w:r>
      <w:proofErr w:type="gramEnd"/>
      <w:r w:rsidRPr="00584C23">
        <w:rPr>
          <w:rFonts w:eastAsiaTheme="minorEastAsia"/>
          <w:sz w:val="22"/>
          <w:szCs w:val="22"/>
          <w:lang w:eastAsia="ja-JP"/>
        </w:rPr>
        <w:t>: SNR = -14dB, right: SNR = 0dB</w:t>
      </w:r>
    </w:p>
    <w:p w:rsidR="002D2B56" w:rsidRPr="00584C23" w:rsidRDefault="002D2B56" w:rsidP="00A205C8">
      <w:pPr>
        <w:rPr>
          <w:rFonts w:eastAsiaTheme="minorEastAsia"/>
          <w:sz w:val="22"/>
          <w:szCs w:val="22"/>
          <w:lang w:eastAsia="ja-JP"/>
        </w:rPr>
      </w:pPr>
    </w:p>
    <w:p w:rsidR="008774BD" w:rsidRPr="00584C23" w:rsidRDefault="008774BD" w:rsidP="008774BD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42C7D756" wp14:editId="079CC6C7">
            <wp:extent cx="3060000" cy="2452363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452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24826D2D" wp14:editId="3AA3299F">
            <wp:extent cx="3060000" cy="2455825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45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74BD" w:rsidRPr="00584C23" w:rsidRDefault="008774BD" w:rsidP="008774BD">
      <w:pPr>
        <w:pStyle w:val="af1"/>
        <w:rPr>
          <w:sz w:val="22"/>
          <w:szCs w:val="22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="00A205C8" w:rsidRPr="00584C23">
        <w:rPr>
          <w:noProof/>
          <w:sz w:val="22"/>
          <w:szCs w:val="22"/>
        </w:rPr>
        <w:t>5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Pr="00584C23">
        <w:rPr>
          <w:rFonts w:eastAsiaTheme="minorEastAsia"/>
          <w:sz w:val="22"/>
          <w:szCs w:val="22"/>
          <w:lang w:eastAsia="ja-JP"/>
        </w:rPr>
        <w:t>SNR estimation error CDF curves (NR-SSS, SCS = 1</w:t>
      </w:r>
      <w:r w:rsidRPr="00584C23">
        <w:rPr>
          <w:rFonts w:eastAsiaTheme="minorEastAsia" w:hint="eastAsia"/>
          <w:sz w:val="22"/>
          <w:szCs w:val="22"/>
          <w:lang w:eastAsia="ja-JP"/>
        </w:rPr>
        <w:t>20</w:t>
      </w:r>
      <w:r w:rsidRPr="00584C23">
        <w:rPr>
          <w:rFonts w:eastAsiaTheme="minorEastAsia"/>
          <w:sz w:val="22"/>
          <w:szCs w:val="22"/>
          <w:lang w:eastAsia="ja-JP"/>
        </w:rPr>
        <w:t xml:space="preserve"> kHz), left: SNR = -14dB, right: SNR = 0dB</w:t>
      </w:r>
    </w:p>
    <w:p w:rsidR="005216BF" w:rsidRPr="00584C23" w:rsidRDefault="005216BF" w:rsidP="004616ED">
      <w:pPr>
        <w:rPr>
          <w:rFonts w:eastAsia="ＭＳ 明朝"/>
          <w:sz w:val="22"/>
          <w:szCs w:val="22"/>
          <w:lang w:val="en-US" w:eastAsia="ja-JP"/>
        </w:rPr>
      </w:pPr>
    </w:p>
    <w:p w:rsidR="008774BD" w:rsidRPr="00584C23" w:rsidRDefault="008774BD" w:rsidP="008774BD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lastRenderedPageBreak/>
        <w:drawing>
          <wp:inline distT="0" distB="0" distL="0" distR="0" wp14:anchorId="21E48735" wp14:editId="5723B19A">
            <wp:extent cx="3060000" cy="238572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38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0F614760" wp14:editId="21FBECF7">
            <wp:extent cx="3060000" cy="2401466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401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C8" w:rsidRPr="00584C23" w:rsidRDefault="008774BD" w:rsidP="00A205C8">
      <w:pPr>
        <w:pStyle w:val="af1"/>
        <w:jc w:val="center"/>
        <w:rPr>
          <w:rFonts w:eastAsiaTheme="minorEastAsia"/>
          <w:sz w:val="22"/>
          <w:szCs w:val="22"/>
          <w:lang w:eastAsia="ja-JP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="00A205C8" w:rsidRPr="00584C23">
        <w:rPr>
          <w:noProof/>
          <w:sz w:val="22"/>
          <w:szCs w:val="22"/>
        </w:rPr>
        <w:t>6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="00A205C8" w:rsidRPr="00584C23">
        <w:rPr>
          <w:rFonts w:eastAsiaTheme="minorEastAsia"/>
          <w:sz w:val="22"/>
          <w:szCs w:val="22"/>
          <w:lang w:eastAsia="ja-JP"/>
        </w:rPr>
        <w:t>SNR estimation error CDF curves (NR-SS</w:t>
      </w:r>
      <w:r w:rsidR="00A205C8" w:rsidRPr="00584C23">
        <w:rPr>
          <w:rFonts w:eastAsiaTheme="minorEastAsia" w:hint="eastAsia"/>
          <w:sz w:val="22"/>
          <w:szCs w:val="22"/>
          <w:lang w:eastAsia="ja-JP"/>
        </w:rPr>
        <w:t>S</w:t>
      </w:r>
      <w:r w:rsidR="00A205C8" w:rsidRPr="00584C23">
        <w:rPr>
          <w:rFonts w:eastAsiaTheme="minorEastAsia"/>
          <w:sz w:val="22"/>
          <w:szCs w:val="22"/>
          <w:lang w:eastAsia="ja-JP"/>
        </w:rPr>
        <w:t xml:space="preserve"> and PBCH-DMRS, SCS = </w:t>
      </w:r>
      <w:r w:rsidR="00A205C8" w:rsidRPr="00584C23">
        <w:rPr>
          <w:rFonts w:eastAsiaTheme="minorEastAsia" w:hint="eastAsia"/>
          <w:sz w:val="22"/>
          <w:szCs w:val="22"/>
          <w:lang w:eastAsia="ja-JP"/>
        </w:rPr>
        <w:t>12</w:t>
      </w:r>
      <w:r w:rsidR="00A205C8" w:rsidRPr="00584C23">
        <w:rPr>
          <w:rFonts w:eastAsiaTheme="minorEastAsia"/>
          <w:sz w:val="22"/>
          <w:szCs w:val="22"/>
          <w:lang w:eastAsia="ja-JP"/>
        </w:rPr>
        <w:t>0 kHz),</w:t>
      </w:r>
    </w:p>
    <w:p w:rsidR="00A205C8" w:rsidRPr="00584C23" w:rsidRDefault="00A205C8" w:rsidP="00A205C8">
      <w:pPr>
        <w:pStyle w:val="af1"/>
        <w:jc w:val="center"/>
        <w:rPr>
          <w:sz w:val="22"/>
          <w:szCs w:val="22"/>
        </w:rPr>
      </w:pPr>
      <w:proofErr w:type="gramStart"/>
      <w:r w:rsidRPr="00584C23">
        <w:rPr>
          <w:rFonts w:eastAsiaTheme="minorEastAsia"/>
          <w:sz w:val="22"/>
          <w:szCs w:val="22"/>
          <w:lang w:eastAsia="ja-JP"/>
        </w:rPr>
        <w:t>left</w:t>
      </w:r>
      <w:proofErr w:type="gramEnd"/>
      <w:r w:rsidRPr="00584C23">
        <w:rPr>
          <w:rFonts w:eastAsiaTheme="minorEastAsia"/>
          <w:sz w:val="22"/>
          <w:szCs w:val="22"/>
          <w:lang w:eastAsia="ja-JP"/>
        </w:rPr>
        <w:t>: SNR = -14dB, right: SNR = 0dB</w:t>
      </w:r>
    </w:p>
    <w:p w:rsidR="008774BD" w:rsidRPr="00584C23" w:rsidRDefault="008774BD" w:rsidP="00A205C8">
      <w:pPr>
        <w:pStyle w:val="af1"/>
        <w:jc w:val="center"/>
        <w:rPr>
          <w:sz w:val="22"/>
          <w:szCs w:val="22"/>
        </w:rPr>
      </w:pPr>
    </w:p>
    <w:p w:rsidR="00A205C8" w:rsidRPr="00584C23" w:rsidRDefault="00A205C8" w:rsidP="004616ED">
      <w:pPr>
        <w:rPr>
          <w:rFonts w:eastAsia="ＭＳ 明朝"/>
          <w:sz w:val="22"/>
          <w:szCs w:val="22"/>
          <w:lang w:val="en-US" w:eastAsia="ja-JP"/>
        </w:rPr>
      </w:pPr>
    </w:p>
    <w:p w:rsidR="00A205C8" w:rsidRPr="00584C23" w:rsidRDefault="00A205C8" w:rsidP="00A205C8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724E51CE" wp14:editId="41A55002">
            <wp:extent cx="3060000" cy="2394542"/>
            <wp:effectExtent l="0" t="0" r="0" b="0"/>
            <wp:docPr id="1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39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7DFB4672" wp14:editId="2BCA8EEF">
            <wp:extent cx="3060000" cy="2337413"/>
            <wp:effectExtent l="0" t="0" r="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337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C8" w:rsidRPr="00584C23" w:rsidRDefault="00A205C8" w:rsidP="00A205C8">
      <w:pPr>
        <w:pStyle w:val="af1"/>
        <w:rPr>
          <w:sz w:val="22"/>
          <w:szCs w:val="22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Pr="00584C23">
        <w:rPr>
          <w:noProof/>
          <w:sz w:val="22"/>
          <w:szCs w:val="22"/>
        </w:rPr>
        <w:t>7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Pr="00584C23">
        <w:rPr>
          <w:rFonts w:eastAsiaTheme="minorEastAsia"/>
          <w:sz w:val="22"/>
          <w:szCs w:val="22"/>
          <w:lang w:eastAsia="ja-JP"/>
        </w:rPr>
        <w:t xml:space="preserve">SNR estimation error CDF curves (NR-SSS, SCS = </w:t>
      </w:r>
      <w:r w:rsidRPr="00584C23">
        <w:rPr>
          <w:rFonts w:eastAsiaTheme="minorEastAsia" w:hint="eastAsia"/>
          <w:sz w:val="22"/>
          <w:szCs w:val="22"/>
          <w:lang w:eastAsia="ja-JP"/>
        </w:rPr>
        <w:t>24</w:t>
      </w:r>
      <w:r w:rsidRPr="00584C23">
        <w:rPr>
          <w:rFonts w:eastAsiaTheme="minorEastAsia"/>
          <w:sz w:val="22"/>
          <w:szCs w:val="22"/>
          <w:lang w:eastAsia="ja-JP"/>
        </w:rPr>
        <w:t>0 kHz), left: SNR = -14dB, right: SNR = 0dB</w:t>
      </w:r>
    </w:p>
    <w:p w:rsidR="00A205C8" w:rsidRPr="00584C23" w:rsidRDefault="00A205C8" w:rsidP="004616ED">
      <w:pPr>
        <w:rPr>
          <w:rFonts w:eastAsia="ＭＳ 明朝"/>
          <w:sz w:val="22"/>
          <w:szCs w:val="22"/>
          <w:lang w:val="en-US" w:eastAsia="ja-JP"/>
        </w:rPr>
      </w:pPr>
    </w:p>
    <w:p w:rsidR="00A205C8" w:rsidRPr="00584C23" w:rsidRDefault="00A205C8" w:rsidP="00A205C8">
      <w:pPr>
        <w:keepNext/>
        <w:rPr>
          <w:sz w:val="22"/>
          <w:szCs w:val="22"/>
        </w:rPr>
      </w:pP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5FDD99FF" wp14:editId="5369BAC1">
            <wp:extent cx="3060000" cy="2402505"/>
            <wp:effectExtent l="0" t="0" r="0" b="0"/>
            <wp:docPr id="1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40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4C23">
        <w:rPr>
          <w:rFonts w:eastAsia="ＭＳ 明朝"/>
          <w:noProof/>
          <w:sz w:val="22"/>
          <w:szCs w:val="22"/>
          <w:lang w:val="en-US" w:eastAsia="ja-JP"/>
        </w:rPr>
        <w:drawing>
          <wp:inline distT="0" distB="0" distL="0" distR="0" wp14:anchorId="1A2E6644" wp14:editId="0116049E">
            <wp:extent cx="3060000" cy="2395580"/>
            <wp:effectExtent l="0" t="0" r="0" b="0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39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C8" w:rsidRPr="00584C23" w:rsidRDefault="00A205C8" w:rsidP="00A205C8">
      <w:pPr>
        <w:pStyle w:val="af1"/>
        <w:jc w:val="center"/>
        <w:rPr>
          <w:rFonts w:eastAsiaTheme="minorEastAsia"/>
          <w:sz w:val="22"/>
          <w:szCs w:val="22"/>
          <w:lang w:eastAsia="ja-JP"/>
        </w:rPr>
      </w:pPr>
      <w:r w:rsidRPr="00584C23">
        <w:rPr>
          <w:sz w:val="22"/>
          <w:szCs w:val="22"/>
        </w:rPr>
        <w:t xml:space="preserve">Figure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Figure \* ARABIC </w:instrText>
      </w:r>
      <w:r w:rsidRPr="00584C23">
        <w:rPr>
          <w:sz w:val="22"/>
          <w:szCs w:val="22"/>
        </w:rPr>
        <w:fldChar w:fldCharType="separate"/>
      </w:r>
      <w:r w:rsidRPr="00584C23">
        <w:rPr>
          <w:noProof/>
          <w:sz w:val="22"/>
          <w:szCs w:val="22"/>
        </w:rPr>
        <w:t>8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Pr="00584C23">
        <w:rPr>
          <w:rFonts w:eastAsiaTheme="minorEastAsia"/>
          <w:sz w:val="22"/>
          <w:szCs w:val="22"/>
          <w:lang w:eastAsia="ja-JP"/>
        </w:rPr>
        <w:t xml:space="preserve">SNR estimation error CDF curves (NR-SSS and PBCH-DMRS, SCS = </w:t>
      </w:r>
      <w:r w:rsidR="00F155C9" w:rsidRPr="00584C23">
        <w:rPr>
          <w:rFonts w:eastAsiaTheme="minorEastAsia" w:hint="eastAsia"/>
          <w:sz w:val="22"/>
          <w:szCs w:val="22"/>
          <w:lang w:eastAsia="ja-JP"/>
        </w:rPr>
        <w:t>24</w:t>
      </w:r>
      <w:r w:rsidRPr="00584C23">
        <w:rPr>
          <w:rFonts w:eastAsiaTheme="minorEastAsia"/>
          <w:sz w:val="22"/>
          <w:szCs w:val="22"/>
          <w:lang w:eastAsia="ja-JP"/>
        </w:rPr>
        <w:t>0 kHz),</w:t>
      </w:r>
    </w:p>
    <w:p w:rsidR="00A205C8" w:rsidRPr="00584C23" w:rsidRDefault="00A205C8" w:rsidP="00A205C8">
      <w:pPr>
        <w:pStyle w:val="af1"/>
        <w:jc w:val="center"/>
        <w:rPr>
          <w:sz w:val="22"/>
          <w:szCs w:val="22"/>
        </w:rPr>
      </w:pPr>
      <w:proofErr w:type="gramStart"/>
      <w:r w:rsidRPr="00584C23">
        <w:rPr>
          <w:rFonts w:eastAsiaTheme="minorEastAsia"/>
          <w:sz w:val="22"/>
          <w:szCs w:val="22"/>
          <w:lang w:eastAsia="ja-JP"/>
        </w:rPr>
        <w:t>left</w:t>
      </w:r>
      <w:proofErr w:type="gramEnd"/>
      <w:r w:rsidRPr="00584C23">
        <w:rPr>
          <w:rFonts w:eastAsiaTheme="minorEastAsia"/>
          <w:sz w:val="22"/>
          <w:szCs w:val="22"/>
          <w:lang w:eastAsia="ja-JP"/>
        </w:rPr>
        <w:t>: SNR = -14dB, right: SNR = 0dB</w:t>
      </w:r>
    </w:p>
    <w:p w:rsidR="00A205C8" w:rsidRPr="00584C23" w:rsidRDefault="00A205C8" w:rsidP="00A205C8">
      <w:pPr>
        <w:rPr>
          <w:rFonts w:eastAsiaTheme="minorEastAsia"/>
          <w:sz w:val="22"/>
          <w:szCs w:val="22"/>
          <w:lang w:eastAsia="ja-JP"/>
        </w:rPr>
      </w:pPr>
    </w:p>
    <w:p w:rsidR="00584C23" w:rsidRPr="00584C23" w:rsidRDefault="00584C23" w:rsidP="00584C23">
      <w:pPr>
        <w:pStyle w:val="af1"/>
        <w:keepNext/>
        <w:jc w:val="center"/>
        <w:rPr>
          <w:sz w:val="22"/>
          <w:szCs w:val="22"/>
        </w:rPr>
      </w:pPr>
      <w:r w:rsidRPr="00584C23">
        <w:rPr>
          <w:sz w:val="22"/>
          <w:szCs w:val="22"/>
        </w:rPr>
        <w:t xml:space="preserve">Table </w:t>
      </w:r>
      <w:r w:rsidRPr="00584C23">
        <w:rPr>
          <w:sz w:val="22"/>
          <w:szCs w:val="22"/>
        </w:rPr>
        <w:fldChar w:fldCharType="begin"/>
      </w:r>
      <w:r w:rsidRPr="00584C23">
        <w:rPr>
          <w:sz w:val="22"/>
          <w:szCs w:val="22"/>
        </w:rPr>
        <w:instrText xml:space="preserve"> SEQ Table \* ARABIC </w:instrText>
      </w:r>
      <w:r w:rsidRPr="00584C23">
        <w:rPr>
          <w:sz w:val="22"/>
          <w:szCs w:val="22"/>
        </w:rPr>
        <w:fldChar w:fldCharType="separate"/>
      </w:r>
      <w:r w:rsidRPr="00584C23">
        <w:rPr>
          <w:noProof/>
          <w:sz w:val="22"/>
          <w:szCs w:val="22"/>
        </w:rPr>
        <w:t>2</w:t>
      </w:r>
      <w:r w:rsidRPr="00584C23">
        <w:rPr>
          <w:sz w:val="22"/>
          <w:szCs w:val="22"/>
        </w:rPr>
        <w:fldChar w:fldCharType="end"/>
      </w:r>
      <w:r w:rsidRPr="00584C23">
        <w:rPr>
          <w:rFonts w:eastAsiaTheme="minorEastAsia" w:hint="eastAsia"/>
          <w:sz w:val="22"/>
          <w:szCs w:val="22"/>
          <w:lang w:eastAsia="ja-JP"/>
        </w:rPr>
        <w:t xml:space="preserve">: </w:t>
      </w:r>
      <w:r w:rsidRPr="00584C23">
        <w:rPr>
          <w:rFonts w:eastAsiaTheme="minorEastAsia"/>
          <w:sz w:val="22"/>
          <w:szCs w:val="22"/>
          <w:lang w:eastAsia="ja-JP"/>
        </w:rPr>
        <w:t>5%-</w:t>
      </w:r>
      <w:proofErr w:type="spellStart"/>
      <w:r w:rsidRPr="00584C23">
        <w:rPr>
          <w:rFonts w:eastAsiaTheme="minorEastAsia"/>
          <w:sz w:val="22"/>
          <w:szCs w:val="22"/>
          <w:lang w:eastAsia="ja-JP"/>
        </w:rPr>
        <w:t>ile</w:t>
      </w:r>
      <w:proofErr w:type="spellEnd"/>
      <w:r w:rsidRPr="00584C23">
        <w:rPr>
          <w:rFonts w:eastAsiaTheme="minorEastAsia"/>
          <w:sz w:val="22"/>
          <w:szCs w:val="22"/>
          <w:lang w:eastAsia="ja-JP"/>
        </w:rPr>
        <w:t xml:space="preserve"> and 95%-</w:t>
      </w:r>
      <w:proofErr w:type="spellStart"/>
      <w:r w:rsidRPr="00584C23">
        <w:rPr>
          <w:rFonts w:eastAsiaTheme="minorEastAsia"/>
          <w:sz w:val="22"/>
          <w:szCs w:val="22"/>
          <w:lang w:eastAsia="ja-JP"/>
        </w:rPr>
        <w:t>ile</w:t>
      </w:r>
      <w:proofErr w:type="spellEnd"/>
      <w:r w:rsidRPr="00584C23">
        <w:rPr>
          <w:rFonts w:eastAsiaTheme="minorEastAsia"/>
          <w:sz w:val="22"/>
          <w:szCs w:val="22"/>
          <w:lang w:eastAsia="ja-JP"/>
        </w:rPr>
        <w:t xml:space="preserve"> CDF values of </w:t>
      </w:r>
      <w:r w:rsidRPr="00584C23">
        <w:rPr>
          <w:rFonts w:eastAsiaTheme="minorEastAsia" w:hint="eastAsia"/>
          <w:sz w:val="22"/>
          <w:szCs w:val="22"/>
          <w:lang w:eastAsia="ja-JP"/>
        </w:rPr>
        <w:t>SNR</w:t>
      </w:r>
      <w:r w:rsidRPr="00584C23">
        <w:rPr>
          <w:rFonts w:eastAsiaTheme="minorEastAsia"/>
          <w:sz w:val="22"/>
          <w:szCs w:val="22"/>
          <w:lang w:eastAsia="ja-JP"/>
        </w:rPr>
        <w:t xml:space="preserve"> error for the case of SCS = 15 kHz</w:t>
      </w:r>
    </w:p>
    <w:tbl>
      <w:tblPr>
        <w:tblW w:w="5064" w:type="pct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728"/>
        <w:gridCol w:w="1384"/>
        <w:gridCol w:w="2979"/>
        <w:gridCol w:w="3118"/>
      </w:tblGrid>
      <w:tr w:rsidR="00584C23" w:rsidRPr="00584C23" w:rsidTr="00D44A80">
        <w:trPr>
          <w:trHeight w:val="57"/>
        </w:trPr>
        <w:tc>
          <w:tcPr>
            <w:tcW w:w="2014" w:type="pct"/>
            <w:gridSpan w:val="2"/>
            <w:shd w:val="clear" w:color="auto" w:fill="auto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b/>
                <w:bCs/>
                <w:sz w:val="22"/>
                <w:szCs w:val="22"/>
                <w:lang w:val="en-US" w:eastAsia="ja-JP"/>
              </w:rPr>
              <w:t>SNR</w:t>
            </w:r>
            <w:r w:rsidRPr="00584C23">
              <w:rPr>
                <w:rFonts w:eastAsia="ＭＳ 明朝"/>
                <w:b/>
                <w:bCs/>
                <w:sz w:val="22"/>
                <w:szCs w:val="22"/>
                <w:lang w:val="en-US" w:eastAsia="ja-JP"/>
              </w:rPr>
              <w:t xml:space="preserve"> Error (dB)</w:t>
            </w:r>
          </w:p>
        </w:tc>
        <w:tc>
          <w:tcPr>
            <w:tcW w:w="1459" w:type="pct"/>
            <w:shd w:val="clear" w:color="auto" w:fill="auto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b/>
                <w:bCs/>
                <w:sz w:val="22"/>
                <w:szCs w:val="22"/>
                <w:lang w:val="en-US" w:eastAsia="ja-JP"/>
              </w:rPr>
              <w:t>5% CDF</w:t>
            </w:r>
            <w:r w:rsidRPr="00584C23">
              <w:rPr>
                <w:rFonts w:eastAsia="ＭＳ 明朝" w:hint="eastAsia"/>
                <w:b/>
                <w:bCs/>
                <w:sz w:val="22"/>
                <w:szCs w:val="22"/>
                <w:lang w:val="en-US" w:eastAsia="ja-JP"/>
              </w:rPr>
              <w:t xml:space="preserve"> (SNR = -14dB/0dB)</w:t>
            </w:r>
          </w:p>
        </w:tc>
        <w:tc>
          <w:tcPr>
            <w:tcW w:w="1527" w:type="pct"/>
            <w:shd w:val="clear" w:color="auto" w:fill="auto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b/>
                <w:bCs/>
                <w:sz w:val="22"/>
                <w:szCs w:val="22"/>
                <w:lang w:val="en-US" w:eastAsia="ja-JP"/>
              </w:rPr>
              <w:t>95% CDF</w:t>
            </w:r>
            <w:r w:rsidRPr="00584C23">
              <w:rPr>
                <w:rFonts w:eastAsia="ＭＳ 明朝" w:hint="eastAsia"/>
                <w:b/>
                <w:bCs/>
                <w:sz w:val="22"/>
                <w:szCs w:val="22"/>
                <w:lang w:val="en-US" w:eastAsia="ja-JP"/>
              </w:rPr>
              <w:t xml:space="preserve"> (SNR = -14dB/0dB)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F2DBDB" w:themeFill="accent2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15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lastRenderedPageBreak/>
              <w:t>NR-SSS only</w:t>
            </w: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lastRenderedPageBreak/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-3.88dB/-0.52dB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4.41dB/0.49dB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-3.25dB/-0.36dB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2.89dB/0.35dB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-2.55dB/-0.23dB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2.00dB/0.24dB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DAEEF3" w:themeFill="accent5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15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NR-SSS and PBCH-DMRS</w:t>
            </w: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-1.88dB/-0.35dB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3.83dB/0.34dB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-1.75dB/-0.22dB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2.27dB/0.23dB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-1.52dB/-0.16dB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1.43dB/0.16dB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F2DBDB" w:themeFill="accent2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30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NR-SSS only</w:t>
            </w: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-3.77dB/-0.53dB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4.54dB/0.52dB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-3.44dB/-0.35dB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2.92dB/0.35dB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-2.51dB/-0.24dB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2.09dB/0.23dB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DAEEF3" w:themeFill="accent5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30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NR-SSS and PBCH-DMRS</w:t>
            </w: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-1.90dB/-0.36dB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3.95dB/0.36dB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-1.86dB/-0.23dB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2.41dB/0.23dB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-1.47dB/-0.16dB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1.51dB/0.15dB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F2DBDB" w:themeFill="accent2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120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NR-SSS only</w:t>
            </w: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-4.53B/-1.71dB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3.43dB/1.22dB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-3.69dB/-1.33dB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2.62dB/1.02dB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-2.63dB/-0.96dB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1.91dB/0.79dB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DAEEF3" w:themeFill="accent5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120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NR-SSS and PBCH-DMRS</w:t>
            </w: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-2.21dB/-0.96dB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2.67dB/0.44dB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-2.15dB/-0.80dB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1.80dB/0.31dB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-1.62dB/-0.65dB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1.24dB/0.20dB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F2DBDB" w:themeFill="accent2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240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NR-SSS only</w:t>
            </w: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-4.19dB/-1.71dB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3.46dB/1.16dB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-3.73dB/-1.34dB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2.53dB/0.89dB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F2DBDB" w:themeFill="accent2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-2.69dB/-1.05dB</w:t>
            </w:r>
          </w:p>
        </w:tc>
        <w:tc>
          <w:tcPr>
            <w:tcW w:w="1527" w:type="pct"/>
            <w:shd w:val="clear" w:color="auto" w:fill="F2DBDB" w:themeFill="accent2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1.86dB/0.66dB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 w:val="restart"/>
            <w:shd w:val="clear" w:color="auto" w:fill="DAEEF3" w:themeFill="accent5" w:themeFillTint="33"/>
            <w:vAlign w:val="center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SCS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=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 xml:space="preserve"> 240 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kH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z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>,</w:t>
            </w:r>
          </w:p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NR-SSS and PBCH-DMRS</w:t>
            </w: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5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</w:t>
            </w: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-2.54dB/-0.83dB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2.56dB/0.35dB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-2.27dB/-0.68dB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1.68dB/0.20dB</w:t>
            </w:r>
          </w:p>
        </w:tc>
      </w:tr>
      <w:tr w:rsidR="00584C23" w:rsidRPr="00584C23" w:rsidTr="00584C23">
        <w:trPr>
          <w:trHeight w:val="57"/>
        </w:trPr>
        <w:tc>
          <w:tcPr>
            <w:tcW w:w="1336" w:type="pct"/>
            <w:vMerge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both"/>
              <w:rPr>
                <w:rFonts w:eastAsia="ＭＳ 明朝"/>
                <w:sz w:val="22"/>
                <w:szCs w:val="22"/>
                <w:lang w:val="en-US" w:eastAsia="ja-JP"/>
              </w:rPr>
            </w:pPr>
          </w:p>
        </w:tc>
        <w:tc>
          <w:tcPr>
            <w:tcW w:w="678" w:type="pct"/>
            <w:shd w:val="clear" w:color="auto" w:fill="DAEEF3" w:themeFill="accent5" w:themeFillTint="33"/>
            <w:hideMark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20</w:t>
            </w:r>
            <w:r w:rsidRPr="00584C23">
              <w:rPr>
                <w:rFonts w:eastAsia="ＭＳ 明朝"/>
                <w:sz w:val="22"/>
                <w:szCs w:val="22"/>
                <w:lang w:val="en-US" w:eastAsia="ja-JP"/>
              </w:rPr>
              <w:t xml:space="preserve"> samples</w:t>
            </w:r>
          </w:p>
        </w:tc>
        <w:tc>
          <w:tcPr>
            <w:tcW w:w="1459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-1.87dB/-0.57dB</w:t>
            </w:r>
          </w:p>
        </w:tc>
        <w:tc>
          <w:tcPr>
            <w:tcW w:w="1527" w:type="pct"/>
            <w:shd w:val="clear" w:color="auto" w:fill="DAEEF3" w:themeFill="accent5" w:themeFillTint="33"/>
          </w:tcPr>
          <w:p w:rsidR="00584C23" w:rsidRPr="00584C23" w:rsidRDefault="00584C23" w:rsidP="00584C23">
            <w:pPr>
              <w:widowControl w:val="0"/>
              <w:jc w:val="center"/>
              <w:rPr>
                <w:rFonts w:eastAsia="ＭＳ 明朝"/>
                <w:sz w:val="22"/>
                <w:szCs w:val="22"/>
                <w:lang w:val="en-US" w:eastAsia="ja-JP"/>
              </w:rPr>
            </w:pPr>
            <w:r w:rsidRPr="00584C23">
              <w:rPr>
                <w:rFonts w:eastAsia="ＭＳ 明朝" w:hint="eastAsia"/>
                <w:sz w:val="22"/>
                <w:szCs w:val="22"/>
                <w:lang w:val="en-US" w:eastAsia="ja-JP"/>
              </w:rPr>
              <w:t>1.08dB/0.11dB</w:t>
            </w:r>
          </w:p>
        </w:tc>
      </w:tr>
    </w:tbl>
    <w:p w:rsidR="008774BD" w:rsidRPr="00BC00BC" w:rsidRDefault="008774BD" w:rsidP="004616ED">
      <w:pPr>
        <w:rPr>
          <w:rFonts w:eastAsia="ＭＳ 明朝"/>
          <w:lang w:val="en-US" w:eastAsia="ja-JP"/>
        </w:rPr>
      </w:pPr>
    </w:p>
    <w:p w:rsidR="004616ED" w:rsidRPr="004616ED" w:rsidRDefault="004616ED" w:rsidP="00B64AD3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t>Discussion</w:t>
      </w:r>
    </w:p>
    <w:p w:rsidR="000F41E1" w:rsidRDefault="000F539C" w:rsidP="000D0FB3">
      <w:pPr>
        <w:spacing w:after="120"/>
        <w:rPr>
          <w:rFonts w:eastAsia="ＭＳ 明朝"/>
          <w:sz w:val="22"/>
          <w:lang w:eastAsia="ja-JP"/>
        </w:rPr>
      </w:pPr>
      <w:r>
        <w:rPr>
          <w:rFonts w:eastAsia="ＭＳ 明朝" w:hint="eastAsia"/>
          <w:sz w:val="22"/>
          <w:lang w:eastAsia="ja-JP"/>
        </w:rPr>
        <w:t>Based on evaluation results in the previous section, SNR error values of 5%-</w:t>
      </w:r>
      <w:proofErr w:type="spellStart"/>
      <w:r>
        <w:rPr>
          <w:rFonts w:eastAsia="ＭＳ 明朝" w:hint="eastAsia"/>
          <w:sz w:val="22"/>
          <w:lang w:eastAsia="ja-JP"/>
        </w:rPr>
        <w:t>ile</w:t>
      </w:r>
      <w:proofErr w:type="spellEnd"/>
      <w:r>
        <w:rPr>
          <w:rFonts w:eastAsia="ＭＳ 明朝" w:hint="eastAsia"/>
          <w:sz w:val="22"/>
          <w:lang w:eastAsia="ja-JP"/>
        </w:rPr>
        <w:t xml:space="preserve"> and 95%-</w:t>
      </w:r>
      <w:proofErr w:type="spellStart"/>
      <w:r>
        <w:rPr>
          <w:rFonts w:eastAsia="ＭＳ 明朝" w:hint="eastAsia"/>
          <w:sz w:val="22"/>
          <w:lang w:eastAsia="ja-JP"/>
        </w:rPr>
        <w:t>ile</w:t>
      </w:r>
      <w:proofErr w:type="spellEnd"/>
      <w:r>
        <w:rPr>
          <w:rFonts w:eastAsia="ＭＳ 明朝" w:hint="eastAsia"/>
          <w:sz w:val="22"/>
          <w:lang w:eastAsia="ja-JP"/>
        </w:rPr>
        <w:t xml:space="preserve"> CDF curves </w:t>
      </w:r>
      <w:r w:rsidR="002D619B">
        <w:rPr>
          <w:rFonts w:eastAsia="ＭＳ 明朝" w:hint="eastAsia"/>
          <w:sz w:val="22"/>
          <w:lang w:eastAsia="ja-JP"/>
        </w:rPr>
        <w:t xml:space="preserve">in case of NR-SSS only estimation at SNR = -14 dB </w:t>
      </w:r>
      <w:r>
        <w:rPr>
          <w:rFonts w:eastAsia="ＭＳ 明朝" w:hint="eastAsia"/>
          <w:sz w:val="22"/>
          <w:lang w:eastAsia="ja-JP"/>
        </w:rPr>
        <w:t xml:space="preserve">are </w:t>
      </w:r>
      <w:r w:rsidR="00584C23">
        <w:rPr>
          <w:rFonts w:eastAsia="ＭＳ 明朝" w:hint="eastAsia"/>
          <w:sz w:val="22"/>
          <w:lang w:eastAsia="ja-JP"/>
        </w:rPr>
        <w:t xml:space="preserve">within a </w:t>
      </w:r>
      <w:r>
        <w:rPr>
          <w:rFonts w:eastAsia="ＭＳ 明朝" w:hint="eastAsia"/>
          <w:sz w:val="22"/>
          <w:lang w:eastAsia="ja-JP"/>
        </w:rPr>
        <w:t>range of +/- 4.6 dB with 5 samples, +/- 3.7 dB with 10 samples</w:t>
      </w:r>
      <w:r w:rsidR="002D619B">
        <w:rPr>
          <w:rFonts w:eastAsia="ＭＳ 明朝" w:hint="eastAsia"/>
          <w:sz w:val="22"/>
          <w:lang w:eastAsia="ja-JP"/>
        </w:rPr>
        <w:t xml:space="preserve"> and</w:t>
      </w:r>
      <w:r>
        <w:rPr>
          <w:rFonts w:eastAsia="ＭＳ 明朝" w:hint="eastAsia"/>
          <w:sz w:val="22"/>
          <w:lang w:eastAsia="ja-JP"/>
        </w:rPr>
        <w:t xml:space="preserve"> +/- 2.7 dB with 20 samples, respectively. If </w:t>
      </w:r>
      <w:r w:rsidR="00584C23">
        <w:rPr>
          <w:rFonts w:eastAsia="ＭＳ 明朝" w:hint="eastAsia"/>
          <w:sz w:val="22"/>
          <w:lang w:eastAsia="ja-JP"/>
        </w:rPr>
        <w:t>+/- 4.5 dB</w:t>
      </w:r>
      <w:r>
        <w:rPr>
          <w:rFonts w:eastAsia="ＭＳ 明朝" w:hint="eastAsia"/>
          <w:sz w:val="22"/>
          <w:lang w:eastAsia="ja-JP"/>
        </w:rPr>
        <w:t xml:space="preserve"> is assumed</w:t>
      </w:r>
      <w:r w:rsidR="00584C23">
        <w:rPr>
          <w:rFonts w:eastAsia="ＭＳ 明朝" w:hint="eastAsia"/>
          <w:sz w:val="22"/>
          <w:lang w:eastAsia="ja-JP"/>
        </w:rPr>
        <w:t xml:space="preserve"> as for LTE RSRP measurement</w:t>
      </w:r>
      <w:r w:rsidR="002D619B">
        <w:rPr>
          <w:rFonts w:eastAsia="ＭＳ 明朝" w:hint="eastAsia"/>
          <w:sz w:val="22"/>
          <w:lang w:eastAsia="ja-JP"/>
        </w:rPr>
        <w:t xml:space="preserve"> requirements</w:t>
      </w:r>
      <w:r>
        <w:rPr>
          <w:rFonts w:eastAsia="ＭＳ 明朝" w:hint="eastAsia"/>
          <w:sz w:val="22"/>
          <w:lang w:eastAsia="ja-JP"/>
        </w:rPr>
        <w:t>, at least 10 samples would be required</w:t>
      </w:r>
      <w:r w:rsidR="002D619B">
        <w:rPr>
          <w:rFonts w:eastAsia="ＭＳ 明朝" w:hint="eastAsia"/>
          <w:sz w:val="22"/>
          <w:lang w:eastAsia="ja-JP"/>
        </w:rPr>
        <w:t xml:space="preserve"> in such case e.g., for OOS measurement period</w:t>
      </w:r>
      <w:r>
        <w:rPr>
          <w:rFonts w:eastAsia="ＭＳ 明朝" w:hint="eastAsia"/>
          <w:sz w:val="22"/>
          <w:lang w:eastAsia="ja-JP"/>
        </w:rPr>
        <w:t>.</w:t>
      </w:r>
      <w:r w:rsidR="002D619B">
        <w:rPr>
          <w:rFonts w:eastAsia="ＭＳ 明朝" w:hint="eastAsia"/>
          <w:sz w:val="22"/>
          <w:lang w:eastAsia="ja-JP"/>
        </w:rPr>
        <w:t xml:space="preserve"> On the other hand, in case of SSS-only estimation at SNR = 0 dB, 5 samples would be clearly sufficient at least for error range of +/- 4.5 dB, e.g., for IS measurement period. Therefore, as in LTE RLM requirements, IS measurement period can be much shorter than OOS measurement period.</w:t>
      </w:r>
    </w:p>
    <w:p w:rsidR="0010122F" w:rsidRDefault="0010122F" w:rsidP="000D0FB3">
      <w:pPr>
        <w:spacing w:after="120"/>
        <w:rPr>
          <w:rFonts w:eastAsia="ＭＳ 明朝"/>
          <w:b/>
          <w:sz w:val="22"/>
          <w:lang w:val="en-US" w:eastAsia="ja-JP"/>
        </w:rPr>
      </w:pPr>
      <w:r w:rsidRPr="00F94297">
        <w:rPr>
          <w:rFonts w:eastAsia="ＭＳ 明朝" w:hint="eastAsia"/>
          <w:b/>
          <w:sz w:val="22"/>
          <w:u w:val="single"/>
          <w:lang w:val="en-US" w:eastAsia="ja-JP"/>
        </w:rPr>
        <w:t>Observation 1</w:t>
      </w:r>
      <w:r w:rsidRPr="00F94297">
        <w:rPr>
          <w:rFonts w:eastAsia="ＭＳ 明朝" w:hint="eastAsia"/>
          <w:b/>
          <w:sz w:val="22"/>
          <w:lang w:val="en-US" w:eastAsia="ja-JP"/>
        </w:rPr>
        <w:t>:</w:t>
      </w:r>
      <w:r>
        <w:rPr>
          <w:rFonts w:eastAsia="ＭＳ 明朝" w:hint="eastAsia"/>
          <w:b/>
          <w:sz w:val="22"/>
          <w:lang w:val="en-US" w:eastAsia="ja-JP"/>
        </w:rPr>
        <w:t xml:space="preserve"> </w:t>
      </w:r>
      <w:r w:rsidR="002D619B" w:rsidRPr="002D619B">
        <w:rPr>
          <w:rFonts w:eastAsia="ＭＳ 明朝"/>
          <w:b/>
          <w:sz w:val="22"/>
          <w:lang w:val="en-US" w:eastAsia="ja-JP"/>
        </w:rPr>
        <w:t>IS measurement period can be much shorter than OOS measurement period</w:t>
      </w:r>
      <w:r w:rsidR="002D619B">
        <w:rPr>
          <w:rFonts w:eastAsia="ＭＳ 明朝" w:hint="eastAsia"/>
          <w:b/>
          <w:sz w:val="22"/>
          <w:lang w:val="en-US" w:eastAsia="ja-JP"/>
        </w:rPr>
        <w:t xml:space="preserve"> as in LTE RLM requirements</w:t>
      </w:r>
      <w:r>
        <w:rPr>
          <w:rFonts w:eastAsia="ＭＳ 明朝" w:hint="eastAsia"/>
          <w:b/>
          <w:sz w:val="22"/>
          <w:lang w:val="en-US" w:eastAsia="ja-JP"/>
        </w:rPr>
        <w:t>.</w:t>
      </w:r>
    </w:p>
    <w:p w:rsidR="002D619B" w:rsidRDefault="002D619B" w:rsidP="000D0FB3">
      <w:pPr>
        <w:spacing w:after="120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In addition, based on evaluation results on the case with using both NR-SSS and PBCH-DMRS, </w:t>
      </w:r>
      <w:r w:rsidR="003B765D">
        <w:rPr>
          <w:rFonts w:eastAsia="ＭＳ 明朝" w:hint="eastAsia"/>
          <w:sz w:val="22"/>
          <w:lang w:val="en-US" w:eastAsia="ja-JP"/>
        </w:rPr>
        <w:t xml:space="preserve">we could observe that SNR estimation accuracy is significantly improved compared </w:t>
      </w:r>
      <w:r w:rsidR="003B765D">
        <w:rPr>
          <w:rFonts w:eastAsia="ＭＳ 明朝"/>
          <w:sz w:val="22"/>
          <w:lang w:val="en-US" w:eastAsia="ja-JP"/>
        </w:rPr>
        <w:t>with</w:t>
      </w:r>
      <w:r w:rsidR="003B765D">
        <w:rPr>
          <w:rFonts w:eastAsia="ＭＳ 明朝" w:hint="eastAsia"/>
          <w:sz w:val="22"/>
          <w:lang w:val="en-US" w:eastAsia="ja-JP"/>
        </w:rPr>
        <w:t xml:space="preserve"> NR-SSS only case. For RRM measurement especially on neighbor cells, utilizing PBCH-DMRS may be a bit complex since UE needs to identify PBCH-DMRS sequence pattern for RSRP measurement. However, in case of RLM, UE already synchronizes with the serving cell and PBCH-DMRS sequence pattern can be implicitly derived from the frame/slot/symbol timing. Therefore, since there is no complexity issue on utilizing PBCH-DMRS for RLM, SNR estimation error performance in case of utilizing both NR-SSS and PBCH-DMRS should be considered to derive RLM requirements rather than the performance in case of utilizing only NR-SSS.</w:t>
      </w:r>
    </w:p>
    <w:p w:rsidR="000E4F10" w:rsidRDefault="0010122F" w:rsidP="000D0FB3">
      <w:pPr>
        <w:spacing w:after="120"/>
        <w:rPr>
          <w:rFonts w:eastAsia="ＭＳ 明朝"/>
          <w:b/>
          <w:sz w:val="22"/>
          <w:lang w:val="en-US" w:eastAsia="ja-JP"/>
        </w:rPr>
      </w:pPr>
      <w:r w:rsidRPr="00F94297">
        <w:rPr>
          <w:rFonts w:eastAsia="ＭＳ 明朝" w:hint="eastAsia"/>
          <w:b/>
          <w:sz w:val="22"/>
          <w:u w:val="single"/>
          <w:lang w:val="en-US" w:eastAsia="ja-JP"/>
        </w:rPr>
        <w:t xml:space="preserve">Observation </w:t>
      </w:r>
      <w:r>
        <w:rPr>
          <w:rFonts w:eastAsia="ＭＳ 明朝" w:hint="eastAsia"/>
          <w:b/>
          <w:sz w:val="22"/>
          <w:u w:val="single"/>
          <w:lang w:val="en-US" w:eastAsia="ja-JP"/>
        </w:rPr>
        <w:t>2</w:t>
      </w:r>
      <w:r w:rsidRPr="00F94297">
        <w:rPr>
          <w:rFonts w:eastAsia="ＭＳ 明朝" w:hint="eastAsia"/>
          <w:b/>
          <w:sz w:val="22"/>
          <w:lang w:val="en-US" w:eastAsia="ja-JP"/>
        </w:rPr>
        <w:t>:</w:t>
      </w:r>
      <w:r>
        <w:rPr>
          <w:rFonts w:eastAsia="ＭＳ 明朝" w:hint="eastAsia"/>
          <w:b/>
          <w:sz w:val="22"/>
          <w:lang w:val="en-US" w:eastAsia="ja-JP"/>
        </w:rPr>
        <w:t xml:space="preserve"> </w:t>
      </w:r>
      <w:r w:rsidR="003B765D">
        <w:rPr>
          <w:rFonts w:eastAsia="ＭＳ 明朝" w:hint="eastAsia"/>
          <w:b/>
          <w:sz w:val="22"/>
          <w:lang w:val="en-US" w:eastAsia="ja-JP"/>
        </w:rPr>
        <w:t>Utilizing PBCH-DMRS in addition to NR-SSS for RLM can improve the SINR estimation accuracy and would not cause complexity issue.</w:t>
      </w:r>
    </w:p>
    <w:p w:rsidR="003B765D" w:rsidRDefault="003B765D" w:rsidP="000D0FB3">
      <w:pPr>
        <w:spacing w:after="120"/>
        <w:rPr>
          <w:rFonts w:eastAsia="ＭＳ 明朝"/>
          <w:b/>
          <w:sz w:val="22"/>
          <w:lang w:val="en-US" w:eastAsia="ja-JP"/>
        </w:rPr>
      </w:pPr>
      <w:r w:rsidRPr="003B765D">
        <w:rPr>
          <w:rFonts w:eastAsia="ＭＳ 明朝" w:hint="eastAsia"/>
          <w:b/>
          <w:sz w:val="22"/>
          <w:u w:val="single"/>
          <w:lang w:val="en-US" w:eastAsia="ja-JP"/>
        </w:rPr>
        <w:t>Proposal 1</w:t>
      </w:r>
      <w:r>
        <w:rPr>
          <w:rFonts w:eastAsia="ＭＳ 明朝" w:hint="eastAsia"/>
          <w:b/>
          <w:sz w:val="22"/>
          <w:lang w:val="en-US" w:eastAsia="ja-JP"/>
        </w:rPr>
        <w:t>: In order to derive RLM requirements for RLM based on SS/PBCH block, it should be assumed that both NR-SSS and PBCH-DMRS are used for RLM.</w:t>
      </w:r>
    </w:p>
    <w:p w:rsidR="003B765D" w:rsidRDefault="003B765D" w:rsidP="000D0FB3">
      <w:pPr>
        <w:spacing w:after="120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Based on such assumption, 5 samples for </w:t>
      </w:r>
      <w:proofErr w:type="gramStart"/>
      <w:r>
        <w:rPr>
          <w:rFonts w:eastAsia="ＭＳ 明朝" w:hint="eastAsia"/>
          <w:sz w:val="22"/>
          <w:lang w:val="en-US" w:eastAsia="ja-JP"/>
        </w:rPr>
        <w:t>IS</w:t>
      </w:r>
      <w:proofErr w:type="gramEnd"/>
      <w:r>
        <w:rPr>
          <w:rFonts w:eastAsia="ＭＳ 明朝" w:hint="eastAsia"/>
          <w:sz w:val="22"/>
          <w:lang w:val="en-US" w:eastAsia="ja-JP"/>
        </w:rPr>
        <w:t xml:space="preserve"> measurement and 10 samples for OOS measurement would be able to provide sufficient SINR estimation accuracy as shown in our simulation results.</w:t>
      </w:r>
    </w:p>
    <w:p w:rsidR="002F4651" w:rsidRDefault="002F4651" w:rsidP="002F4651">
      <w:pPr>
        <w:spacing w:after="120"/>
        <w:rPr>
          <w:rFonts w:eastAsia="ＭＳ 明朝"/>
          <w:b/>
          <w:sz w:val="22"/>
          <w:lang w:val="en-US" w:eastAsia="ja-JP"/>
        </w:rPr>
      </w:pPr>
      <w:r w:rsidRPr="003B765D">
        <w:rPr>
          <w:rFonts w:eastAsia="ＭＳ 明朝" w:hint="eastAsia"/>
          <w:b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sz w:val="22"/>
          <w:u w:val="single"/>
          <w:lang w:val="en-US" w:eastAsia="ja-JP"/>
        </w:rPr>
        <w:t>2</w:t>
      </w:r>
      <w:r>
        <w:rPr>
          <w:rFonts w:eastAsia="ＭＳ 明朝" w:hint="eastAsia"/>
          <w:b/>
          <w:sz w:val="22"/>
          <w:lang w:val="en-US" w:eastAsia="ja-JP"/>
        </w:rPr>
        <w:t>: 5 SS/PBCH block samples as IS measurement period and 10 SS/PBCH block samples as OOS measurement period can be considered as starting point for the discussion on RLM requirements.</w:t>
      </w:r>
    </w:p>
    <w:p w:rsidR="002F4651" w:rsidRPr="002F4651" w:rsidRDefault="002F4651" w:rsidP="000D0FB3">
      <w:pPr>
        <w:spacing w:after="120"/>
        <w:rPr>
          <w:rFonts w:eastAsia="ＭＳ 明朝"/>
          <w:sz w:val="22"/>
          <w:lang w:val="en-US" w:eastAsia="ja-JP"/>
        </w:rPr>
      </w:pPr>
    </w:p>
    <w:p w:rsidR="002F4651" w:rsidRPr="0010122F" w:rsidRDefault="002F4651" w:rsidP="000D0FB3">
      <w:pPr>
        <w:spacing w:after="120"/>
        <w:rPr>
          <w:rFonts w:eastAsia="ＭＳ 明朝"/>
          <w:sz w:val="22"/>
          <w:lang w:val="en-US" w:eastAsia="ja-JP"/>
        </w:rPr>
      </w:pPr>
    </w:p>
    <w:p w:rsidR="00D9700D" w:rsidRPr="00B435C8" w:rsidRDefault="00D01636" w:rsidP="00D9700D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Theme="minorEastAsia" w:hAnsi="Arial" w:hint="eastAsia"/>
          <w:sz w:val="32"/>
          <w:lang w:eastAsia="ja-JP"/>
        </w:rPr>
        <w:t>Conclusion</w:t>
      </w:r>
    </w:p>
    <w:p w:rsidR="002F4651" w:rsidRDefault="002F4651" w:rsidP="003B765D">
      <w:pPr>
        <w:spacing w:after="120"/>
        <w:rPr>
          <w:rFonts w:eastAsiaTheme="minorEastAsia"/>
          <w:sz w:val="22"/>
          <w:lang w:eastAsia="ja-JP"/>
        </w:rPr>
      </w:pPr>
      <w:r>
        <w:rPr>
          <w:rFonts w:eastAsiaTheme="minorEastAsia" w:hint="eastAsia"/>
          <w:sz w:val="22"/>
          <w:lang w:eastAsia="ja-JP"/>
        </w:rPr>
        <w:t xml:space="preserve">In this </w:t>
      </w:r>
      <w:r>
        <w:rPr>
          <w:rFonts w:eastAsiaTheme="minorEastAsia"/>
          <w:sz w:val="22"/>
          <w:lang w:eastAsia="ja-JP"/>
        </w:rPr>
        <w:t>contribution</w:t>
      </w:r>
      <w:r>
        <w:rPr>
          <w:rFonts w:eastAsiaTheme="minorEastAsia" w:hint="eastAsia"/>
          <w:sz w:val="22"/>
          <w:lang w:eastAsia="ja-JP"/>
        </w:rPr>
        <w:t>, we showed initial evaluation results regarding RLM performance based on agreed link level simulation assumptions. Based on the discussion on the evaluation results, we made following observations and proposals.</w:t>
      </w:r>
    </w:p>
    <w:p w:rsidR="003B765D" w:rsidRDefault="003B765D" w:rsidP="003B765D">
      <w:pPr>
        <w:spacing w:after="120"/>
        <w:rPr>
          <w:rFonts w:eastAsia="ＭＳ 明朝"/>
          <w:b/>
          <w:sz w:val="22"/>
          <w:lang w:val="en-US" w:eastAsia="ja-JP"/>
        </w:rPr>
      </w:pPr>
      <w:r w:rsidRPr="00F94297">
        <w:rPr>
          <w:rFonts w:eastAsia="ＭＳ 明朝" w:hint="eastAsia"/>
          <w:b/>
          <w:sz w:val="22"/>
          <w:u w:val="single"/>
          <w:lang w:val="en-US" w:eastAsia="ja-JP"/>
        </w:rPr>
        <w:t>Observation 1</w:t>
      </w:r>
      <w:r w:rsidRPr="00F94297">
        <w:rPr>
          <w:rFonts w:eastAsia="ＭＳ 明朝" w:hint="eastAsia"/>
          <w:b/>
          <w:sz w:val="22"/>
          <w:lang w:val="en-US" w:eastAsia="ja-JP"/>
        </w:rPr>
        <w:t>:</w:t>
      </w:r>
      <w:r>
        <w:rPr>
          <w:rFonts w:eastAsia="ＭＳ 明朝" w:hint="eastAsia"/>
          <w:b/>
          <w:sz w:val="22"/>
          <w:lang w:val="en-US" w:eastAsia="ja-JP"/>
        </w:rPr>
        <w:t xml:space="preserve"> </w:t>
      </w:r>
      <w:r w:rsidRPr="002D619B">
        <w:rPr>
          <w:rFonts w:eastAsia="ＭＳ 明朝"/>
          <w:b/>
          <w:sz w:val="22"/>
          <w:lang w:val="en-US" w:eastAsia="ja-JP"/>
        </w:rPr>
        <w:t>IS measurement period can be much shorter than OOS measurement period</w:t>
      </w:r>
      <w:r>
        <w:rPr>
          <w:rFonts w:eastAsia="ＭＳ 明朝" w:hint="eastAsia"/>
          <w:b/>
          <w:sz w:val="22"/>
          <w:lang w:val="en-US" w:eastAsia="ja-JP"/>
        </w:rPr>
        <w:t xml:space="preserve"> as in LTE RLM requirements.</w:t>
      </w:r>
    </w:p>
    <w:p w:rsidR="003B765D" w:rsidRDefault="003B765D" w:rsidP="003B765D">
      <w:pPr>
        <w:spacing w:after="120"/>
        <w:rPr>
          <w:rFonts w:eastAsia="ＭＳ 明朝"/>
          <w:b/>
          <w:sz w:val="22"/>
          <w:lang w:val="en-US" w:eastAsia="ja-JP"/>
        </w:rPr>
      </w:pPr>
      <w:r w:rsidRPr="00F94297">
        <w:rPr>
          <w:rFonts w:eastAsia="ＭＳ 明朝" w:hint="eastAsia"/>
          <w:b/>
          <w:sz w:val="22"/>
          <w:u w:val="single"/>
          <w:lang w:val="en-US" w:eastAsia="ja-JP"/>
        </w:rPr>
        <w:t xml:space="preserve">Observation </w:t>
      </w:r>
      <w:r>
        <w:rPr>
          <w:rFonts w:eastAsia="ＭＳ 明朝" w:hint="eastAsia"/>
          <w:b/>
          <w:sz w:val="22"/>
          <w:u w:val="single"/>
          <w:lang w:val="en-US" w:eastAsia="ja-JP"/>
        </w:rPr>
        <w:t>2</w:t>
      </w:r>
      <w:r w:rsidRPr="00F94297">
        <w:rPr>
          <w:rFonts w:eastAsia="ＭＳ 明朝" w:hint="eastAsia"/>
          <w:b/>
          <w:sz w:val="22"/>
          <w:lang w:val="en-US" w:eastAsia="ja-JP"/>
        </w:rPr>
        <w:t>:</w:t>
      </w:r>
      <w:r>
        <w:rPr>
          <w:rFonts w:eastAsia="ＭＳ 明朝" w:hint="eastAsia"/>
          <w:b/>
          <w:sz w:val="22"/>
          <w:lang w:val="en-US" w:eastAsia="ja-JP"/>
        </w:rPr>
        <w:t xml:space="preserve"> Utilizing PBCH-DMRS in addition to NR-SSS for RLM can improve the SINR estimation accuracy and would not cause complexity issue.</w:t>
      </w:r>
    </w:p>
    <w:p w:rsidR="003B765D" w:rsidRDefault="003B765D" w:rsidP="003B765D">
      <w:pPr>
        <w:spacing w:after="120"/>
        <w:rPr>
          <w:rFonts w:eastAsia="ＭＳ 明朝"/>
          <w:b/>
          <w:sz w:val="22"/>
          <w:lang w:val="en-US" w:eastAsia="ja-JP"/>
        </w:rPr>
      </w:pPr>
      <w:r w:rsidRPr="003B765D">
        <w:rPr>
          <w:rFonts w:eastAsia="ＭＳ 明朝" w:hint="eastAsia"/>
          <w:b/>
          <w:sz w:val="22"/>
          <w:u w:val="single"/>
          <w:lang w:val="en-US" w:eastAsia="ja-JP"/>
        </w:rPr>
        <w:t>Proposal 1</w:t>
      </w:r>
      <w:r>
        <w:rPr>
          <w:rFonts w:eastAsia="ＭＳ 明朝" w:hint="eastAsia"/>
          <w:b/>
          <w:sz w:val="22"/>
          <w:lang w:val="en-US" w:eastAsia="ja-JP"/>
        </w:rPr>
        <w:t>: In order to derive RLM requirements for RLM based on SS/PBCH block, it should be assumed that both NR-SSS and PBCH-DMRS are used for RLM.</w:t>
      </w:r>
    </w:p>
    <w:p w:rsidR="002F4651" w:rsidRDefault="002F4651" w:rsidP="002F4651">
      <w:pPr>
        <w:spacing w:after="120"/>
        <w:rPr>
          <w:rFonts w:eastAsia="ＭＳ 明朝"/>
          <w:b/>
          <w:sz w:val="22"/>
          <w:lang w:val="en-US" w:eastAsia="ja-JP"/>
        </w:rPr>
      </w:pPr>
      <w:r w:rsidRPr="003B765D">
        <w:rPr>
          <w:rFonts w:eastAsia="ＭＳ 明朝" w:hint="eastAsia"/>
          <w:b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sz w:val="22"/>
          <w:u w:val="single"/>
          <w:lang w:val="en-US" w:eastAsia="ja-JP"/>
        </w:rPr>
        <w:t>2</w:t>
      </w:r>
      <w:r>
        <w:rPr>
          <w:rFonts w:eastAsia="ＭＳ 明朝" w:hint="eastAsia"/>
          <w:b/>
          <w:sz w:val="22"/>
          <w:lang w:val="en-US" w:eastAsia="ja-JP"/>
        </w:rPr>
        <w:t>: 5 SS/PBCH block samples as IS measurement period and 10 SS/PBCH block samples as OOS measurement period can be considered as starting point for the discussion on RLM requirements.</w:t>
      </w:r>
    </w:p>
    <w:p w:rsidR="003B765D" w:rsidRPr="002F4651" w:rsidRDefault="003B765D" w:rsidP="003B765D">
      <w:pPr>
        <w:spacing w:after="120"/>
        <w:rPr>
          <w:rFonts w:eastAsia="ＭＳ 明朝"/>
          <w:b/>
          <w:sz w:val="22"/>
          <w:lang w:val="en-US" w:eastAsia="ja-JP"/>
        </w:rPr>
      </w:pPr>
    </w:p>
    <w:p w:rsidR="00380139" w:rsidRPr="00B435C8" w:rsidRDefault="00380139" w:rsidP="00013495">
      <w:pPr>
        <w:keepNext/>
        <w:keepLines/>
        <w:pBdr>
          <w:top w:val="single" w:sz="12" w:space="2" w:color="auto"/>
        </w:pBdr>
        <w:spacing w:before="240" w:after="180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Reference</w:t>
      </w:r>
    </w:p>
    <w:p w:rsidR="008A2396" w:rsidRDefault="008A2396" w:rsidP="008A2396">
      <w:pPr>
        <w:numPr>
          <w:ilvl w:val="0"/>
          <w:numId w:val="6"/>
        </w:numPr>
        <w:spacing w:after="180"/>
        <w:rPr>
          <w:rFonts w:eastAsiaTheme="minorEastAsia"/>
          <w:sz w:val="22"/>
          <w:lang w:eastAsia="ja-JP"/>
        </w:rPr>
      </w:pPr>
      <w:r w:rsidRPr="00D55DC7">
        <w:rPr>
          <w:rFonts w:eastAsiaTheme="minorEastAsia" w:hint="eastAsia"/>
          <w:sz w:val="22"/>
          <w:lang w:eastAsia="ja-JP"/>
        </w:rPr>
        <w:t xml:space="preserve">3GPP, </w:t>
      </w:r>
      <w:r w:rsidRPr="00D55DC7">
        <w:rPr>
          <w:rFonts w:eastAsiaTheme="minorEastAsia"/>
          <w:sz w:val="22"/>
          <w:lang w:eastAsia="ja-JP"/>
        </w:rPr>
        <w:t>R4-1</w:t>
      </w:r>
      <w:r w:rsidR="000D0FB3">
        <w:rPr>
          <w:rFonts w:eastAsiaTheme="minorEastAsia" w:hint="eastAsia"/>
          <w:sz w:val="22"/>
          <w:lang w:eastAsia="ja-JP"/>
        </w:rPr>
        <w:t>709896</w:t>
      </w:r>
      <w:r w:rsidRPr="00D55DC7">
        <w:rPr>
          <w:rFonts w:eastAsiaTheme="minorEastAsia" w:hint="eastAsia"/>
          <w:sz w:val="22"/>
          <w:lang w:eastAsia="ja-JP"/>
        </w:rPr>
        <w:t xml:space="preserve">, </w:t>
      </w:r>
      <w:r w:rsidR="000D0FB3">
        <w:rPr>
          <w:rFonts w:eastAsiaTheme="minorEastAsia" w:hint="eastAsia"/>
          <w:sz w:val="22"/>
          <w:lang w:eastAsia="ja-JP"/>
        </w:rPr>
        <w:t>Huawei, HiSilicon</w:t>
      </w:r>
      <w:r w:rsidRPr="00D55DC7">
        <w:rPr>
          <w:rFonts w:eastAsiaTheme="minorEastAsia" w:hint="eastAsia"/>
          <w:sz w:val="22"/>
          <w:lang w:eastAsia="ja-JP"/>
        </w:rPr>
        <w:t xml:space="preserve">, </w:t>
      </w:r>
      <w:r w:rsidRPr="00D55DC7">
        <w:rPr>
          <w:rFonts w:eastAsiaTheme="minorEastAsia"/>
          <w:sz w:val="22"/>
          <w:lang w:eastAsia="ja-JP"/>
        </w:rPr>
        <w:t>“</w:t>
      </w:r>
      <w:r w:rsidR="000D0FB3">
        <w:rPr>
          <w:rFonts w:eastAsiaTheme="minorEastAsia" w:hint="eastAsia"/>
          <w:sz w:val="22"/>
          <w:lang w:eastAsia="ja-JP"/>
        </w:rPr>
        <w:t>Simulation assumptions on radio link monitoring in NR</w:t>
      </w:r>
      <w:r w:rsidRPr="00D55DC7">
        <w:rPr>
          <w:rFonts w:eastAsiaTheme="minorEastAsia" w:hint="eastAsia"/>
          <w:sz w:val="22"/>
          <w:lang w:eastAsia="ja-JP"/>
        </w:rPr>
        <w:t>,</w:t>
      </w:r>
      <w:r w:rsidRPr="00D55DC7">
        <w:rPr>
          <w:rFonts w:eastAsiaTheme="minorEastAsia"/>
          <w:sz w:val="22"/>
          <w:lang w:eastAsia="ja-JP"/>
        </w:rPr>
        <w:t>”</w:t>
      </w:r>
      <w:r w:rsidR="000D0FB3">
        <w:rPr>
          <w:rFonts w:eastAsiaTheme="minorEastAsia" w:hint="eastAsia"/>
          <w:sz w:val="22"/>
          <w:lang w:eastAsia="ja-JP"/>
        </w:rPr>
        <w:t xml:space="preserve"> September</w:t>
      </w:r>
      <w:r w:rsidRPr="00D55DC7">
        <w:rPr>
          <w:rFonts w:eastAsiaTheme="minorEastAsia" w:hint="eastAsia"/>
          <w:sz w:val="22"/>
          <w:lang w:eastAsia="ja-JP"/>
        </w:rPr>
        <w:t xml:space="preserve"> 2017.</w:t>
      </w:r>
    </w:p>
    <w:p w:rsidR="008625BA" w:rsidRPr="00B618CE" w:rsidRDefault="008625BA" w:rsidP="00B618CE">
      <w:pPr>
        <w:numPr>
          <w:ilvl w:val="0"/>
          <w:numId w:val="6"/>
        </w:numPr>
        <w:spacing w:after="180"/>
        <w:rPr>
          <w:rFonts w:eastAsiaTheme="minorEastAsia"/>
          <w:sz w:val="22"/>
          <w:lang w:eastAsia="ja-JP"/>
        </w:rPr>
      </w:pPr>
      <w:r w:rsidRPr="00D55DC7">
        <w:rPr>
          <w:rFonts w:eastAsiaTheme="minorEastAsia" w:hint="eastAsia"/>
          <w:sz w:val="22"/>
          <w:lang w:eastAsia="ja-JP"/>
        </w:rPr>
        <w:t xml:space="preserve">3GPP, </w:t>
      </w:r>
      <w:r w:rsidRPr="00D55DC7">
        <w:rPr>
          <w:rFonts w:eastAsiaTheme="minorEastAsia"/>
          <w:sz w:val="22"/>
          <w:lang w:eastAsia="ja-JP"/>
        </w:rPr>
        <w:t>R4-1</w:t>
      </w:r>
      <w:r>
        <w:rPr>
          <w:rFonts w:eastAsiaTheme="minorEastAsia" w:hint="eastAsia"/>
          <w:sz w:val="22"/>
          <w:lang w:eastAsia="ja-JP"/>
        </w:rPr>
        <w:t>709442</w:t>
      </w:r>
      <w:r w:rsidRPr="00D55DC7">
        <w:rPr>
          <w:rFonts w:eastAsiaTheme="minorEastAsia" w:hint="eastAsia"/>
          <w:sz w:val="22"/>
          <w:lang w:eastAsia="ja-JP"/>
        </w:rPr>
        <w:t xml:space="preserve">, </w:t>
      </w:r>
      <w:r>
        <w:rPr>
          <w:rFonts w:eastAsiaTheme="minorEastAsia" w:hint="eastAsia"/>
          <w:sz w:val="22"/>
          <w:lang w:eastAsia="ja-JP"/>
        </w:rPr>
        <w:t>NTT DOCOMO</w:t>
      </w:r>
      <w:r w:rsidRPr="00D55DC7">
        <w:rPr>
          <w:rFonts w:eastAsiaTheme="minorEastAsia" w:hint="eastAsia"/>
          <w:sz w:val="22"/>
          <w:lang w:eastAsia="ja-JP"/>
        </w:rPr>
        <w:t xml:space="preserve">, </w:t>
      </w:r>
      <w:r w:rsidRPr="00D55DC7">
        <w:rPr>
          <w:rFonts w:eastAsiaTheme="minorEastAsia"/>
          <w:sz w:val="22"/>
          <w:lang w:eastAsia="ja-JP"/>
        </w:rPr>
        <w:t>“</w:t>
      </w:r>
      <w:r w:rsidR="00024D25" w:rsidRPr="00024D25">
        <w:rPr>
          <w:rFonts w:eastAsiaTheme="minorEastAsia"/>
          <w:sz w:val="22"/>
          <w:lang w:eastAsia="ja-JP"/>
        </w:rPr>
        <w:t>Link level evaluation results on SS-RSRP</w:t>
      </w:r>
      <w:r w:rsidRPr="00D55DC7">
        <w:rPr>
          <w:rFonts w:eastAsiaTheme="minorEastAsia" w:hint="eastAsia"/>
          <w:sz w:val="22"/>
          <w:lang w:eastAsia="ja-JP"/>
        </w:rPr>
        <w:t>,</w:t>
      </w:r>
      <w:r w:rsidRPr="00D55DC7">
        <w:rPr>
          <w:rFonts w:eastAsiaTheme="minorEastAsia"/>
          <w:sz w:val="22"/>
          <w:lang w:eastAsia="ja-JP"/>
        </w:rPr>
        <w:t>”</w:t>
      </w:r>
      <w:r>
        <w:rPr>
          <w:rFonts w:eastAsiaTheme="minorEastAsia" w:hint="eastAsia"/>
          <w:sz w:val="22"/>
          <w:lang w:eastAsia="ja-JP"/>
        </w:rPr>
        <w:t xml:space="preserve"> September</w:t>
      </w:r>
      <w:r w:rsidRPr="00D55DC7">
        <w:rPr>
          <w:rFonts w:eastAsiaTheme="minorEastAsia" w:hint="eastAsia"/>
          <w:sz w:val="22"/>
          <w:lang w:eastAsia="ja-JP"/>
        </w:rPr>
        <w:t xml:space="preserve"> 2017.</w:t>
      </w:r>
    </w:p>
    <w:sectPr w:rsidR="008625BA" w:rsidRPr="00B618CE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C6A" w:rsidRDefault="00D47C6A" w:rsidP="00F91390">
      <w:r>
        <w:separator/>
      </w:r>
    </w:p>
  </w:endnote>
  <w:endnote w:type="continuationSeparator" w:id="0">
    <w:p w:rsidR="00D47C6A" w:rsidRDefault="00D47C6A" w:rsidP="00F9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C6A" w:rsidRDefault="00D47C6A" w:rsidP="00F91390">
      <w:r>
        <w:separator/>
      </w:r>
    </w:p>
  </w:footnote>
  <w:footnote w:type="continuationSeparator" w:id="0">
    <w:p w:rsidR="00D47C6A" w:rsidRDefault="00D47C6A" w:rsidP="00F91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14ACB"/>
    <w:multiLevelType w:val="hybridMultilevel"/>
    <w:tmpl w:val="19AE9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3">
    <w:nsid w:val="35AD613C"/>
    <w:multiLevelType w:val="hybridMultilevel"/>
    <w:tmpl w:val="ADD09F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E145B"/>
    <w:multiLevelType w:val="hybridMultilevel"/>
    <w:tmpl w:val="56E625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10680"/>
    <w:multiLevelType w:val="hybridMultilevel"/>
    <w:tmpl w:val="7ED2CDC2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7">
    <w:nsid w:val="51E91FE2"/>
    <w:multiLevelType w:val="hybridMultilevel"/>
    <w:tmpl w:val="BF64F1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A2F746E"/>
    <w:multiLevelType w:val="hybridMultilevel"/>
    <w:tmpl w:val="FA0C57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688F095B"/>
    <w:multiLevelType w:val="hybridMultilevel"/>
    <w:tmpl w:val="2D2A0E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4D560FA"/>
    <w:multiLevelType w:val="hybridMultilevel"/>
    <w:tmpl w:val="9210DA28"/>
    <w:lvl w:ilvl="0" w:tplc="08090017">
      <w:start w:val="1"/>
      <w:numFmt w:val="lowerLetter"/>
      <w:lvlText w:val="%1)"/>
      <w:lvlJc w:val="left"/>
      <w:pPr>
        <w:ind w:left="1860" w:hanging="420"/>
      </w:p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10"/>
  </w:num>
  <w:num w:numId="8">
    <w:abstractNumId w:val="7"/>
  </w:num>
  <w:num w:numId="9">
    <w:abstractNumId w:val="0"/>
  </w:num>
  <w:num w:numId="10">
    <w:abstractNumId w:val="8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Formatting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9C"/>
    <w:rsid w:val="00005C09"/>
    <w:rsid w:val="00013495"/>
    <w:rsid w:val="00014D7C"/>
    <w:rsid w:val="00024D25"/>
    <w:rsid w:val="00026A7D"/>
    <w:rsid w:val="00056EDF"/>
    <w:rsid w:val="000764BB"/>
    <w:rsid w:val="000D0FB3"/>
    <w:rsid w:val="000D78E7"/>
    <w:rsid w:val="000E4F10"/>
    <w:rsid w:val="000F41E1"/>
    <w:rsid w:val="000F539C"/>
    <w:rsid w:val="0010122F"/>
    <w:rsid w:val="00137C79"/>
    <w:rsid w:val="00153072"/>
    <w:rsid w:val="00157946"/>
    <w:rsid w:val="00170F9F"/>
    <w:rsid w:val="00177535"/>
    <w:rsid w:val="00177F27"/>
    <w:rsid w:val="00184A16"/>
    <w:rsid w:val="00193C0C"/>
    <w:rsid w:val="001A0BA4"/>
    <w:rsid w:val="001B2240"/>
    <w:rsid w:val="001C130A"/>
    <w:rsid w:val="001C6305"/>
    <w:rsid w:val="00201158"/>
    <w:rsid w:val="00227CC1"/>
    <w:rsid w:val="0026618C"/>
    <w:rsid w:val="0028287A"/>
    <w:rsid w:val="0028491F"/>
    <w:rsid w:val="002939F0"/>
    <w:rsid w:val="00293F0C"/>
    <w:rsid w:val="002D2B56"/>
    <w:rsid w:val="002D619B"/>
    <w:rsid w:val="002F393F"/>
    <w:rsid w:val="002F4651"/>
    <w:rsid w:val="00300860"/>
    <w:rsid w:val="003401A4"/>
    <w:rsid w:val="003739EF"/>
    <w:rsid w:val="00377818"/>
    <w:rsid w:val="00380139"/>
    <w:rsid w:val="00387A1A"/>
    <w:rsid w:val="0039531A"/>
    <w:rsid w:val="003B765D"/>
    <w:rsid w:val="003C1360"/>
    <w:rsid w:val="004371F4"/>
    <w:rsid w:val="00447CF9"/>
    <w:rsid w:val="004616ED"/>
    <w:rsid w:val="00484D84"/>
    <w:rsid w:val="0049330B"/>
    <w:rsid w:val="004F01A9"/>
    <w:rsid w:val="005216BF"/>
    <w:rsid w:val="005310B0"/>
    <w:rsid w:val="00536A15"/>
    <w:rsid w:val="00561DC4"/>
    <w:rsid w:val="00573CCE"/>
    <w:rsid w:val="00584C23"/>
    <w:rsid w:val="005947EF"/>
    <w:rsid w:val="00594B3D"/>
    <w:rsid w:val="00597FA6"/>
    <w:rsid w:val="005B6D99"/>
    <w:rsid w:val="00606E7E"/>
    <w:rsid w:val="006272A3"/>
    <w:rsid w:val="00637DBA"/>
    <w:rsid w:val="0064476C"/>
    <w:rsid w:val="006526F2"/>
    <w:rsid w:val="006744C0"/>
    <w:rsid w:val="00691A84"/>
    <w:rsid w:val="00697040"/>
    <w:rsid w:val="006B3774"/>
    <w:rsid w:val="006C5713"/>
    <w:rsid w:val="006E016C"/>
    <w:rsid w:val="00722862"/>
    <w:rsid w:val="00731EA8"/>
    <w:rsid w:val="00740051"/>
    <w:rsid w:val="007746CC"/>
    <w:rsid w:val="00792329"/>
    <w:rsid w:val="0079482D"/>
    <w:rsid w:val="007A7675"/>
    <w:rsid w:val="007A7AFB"/>
    <w:rsid w:val="007B4697"/>
    <w:rsid w:val="007D133B"/>
    <w:rsid w:val="007D274E"/>
    <w:rsid w:val="007D4BA4"/>
    <w:rsid w:val="007D6A2F"/>
    <w:rsid w:val="0080251D"/>
    <w:rsid w:val="00831E4E"/>
    <w:rsid w:val="008625BA"/>
    <w:rsid w:val="00867B3D"/>
    <w:rsid w:val="008774BD"/>
    <w:rsid w:val="0089704D"/>
    <w:rsid w:val="008A2396"/>
    <w:rsid w:val="008A5C5D"/>
    <w:rsid w:val="008B7547"/>
    <w:rsid w:val="008C51A6"/>
    <w:rsid w:val="00912560"/>
    <w:rsid w:val="00915221"/>
    <w:rsid w:val="00935A38"/>
    <w:rsid w:val="00973941"/>
    <w:rsid w:val="009867FD"/>
    <w:rsid w:val="00990291"/>
    <w:rsid w:val="009910F9"/>
    <w:rsid w:val="009A2BAB"/>
    <w:rsid w:val="009F46AC"/>
    <w:rsid w:val="00A12507"/>
    <w:rsid w:val="00A1790A"/>
    <w:rsid w:val="00A205C8"/>
    <w:rsid w:val="00A24D9C"/>
    <w:rsid w:val="00A42805"/>
    <w:rsid w:val="00A62FA1"/>
    <w:rsid w:val="00A6416B"/>
    <w:rsid w:val="00A67A85"/>
    <w:rsid w:val="00A67E36"/>
    <w:rsid w:val="00A75EA8"/>
    <w:rsid w:val="00A91BCD"/>
    <w:rsid w:val="00A975D0"/>
    <w:rsid w:val="00AB3ACF"/>
    <w:rsid w:val="00AC287B"/>
    <w:rsid w:val="00AD3C68"/>
    <w:rsid w:val="00AF1483"/>
    <w:rsid w:val="00B36DA7"/>
    <w:rsid w:val="00B4305A"/>
    <w:rsid w:val="00B4518F"/>
    <w:rsid w:val="00B55C8D"/>
    <w:rsid w:val="00B618CE"/>
    <w:rsid w:val="00B64AD3"/>
    <w:rsid w:val="00B75923"/>
    <w:rsid w:val="00BA0535"/>
    <w:rsid w:val="00BA2ED0"/>
    <w:rsid w:val="00BB5F6A"/>
    <w:rsid w:val="00BC00BC"/>
    <w:rsid w:val="00BD71E4"/>
    <w:rsid w:val="00C22485"/>
    <w:rsid w:val="00C255F1"/>
    <w:rsid w:val="00C369F5"/>
    <w:rsid w:val="00C8477D"/>
    <w:rsid w:val="00C84F57"/>
    <w:rsid w:val="00C91C52"/>
    <w:rsid w:val="00CA6EF2"/>
    <w:rsid w:val="00CC79CA"/>
    <w:rsid w:val="00CD74ED"/>
    <w:rsid w:val="00D01636"/>
    <w:rsid w:val="00D05349"/>
    <w:rsid w:val="00D07CE7"/>
    <w:rsid w:val="00D35A9C"/>
    <w:rsid w:val="00D47C6A"/>
    <w:rsid w:val="00D55DC7"/>
    <w:rsid w:val="00D573F1"/>
    <w:rsid w:val="00D9700D"/>
    <w:rsid w:val="00DA1BCD"/>
    <w:rsid w:val="00DB51F6"/>
    <w:rsid w:val="00DB5ECD"/>
    <w:rsid w:val="00DD10F8"/>
    <w:rsid w:val="00DE1BC1"/>
    <w:rsid w:val="00DE60B6"/>
    <w:rsid w:val="00E50C4A"/>
    <w:rsid w:val="00E72C6A"/>
    <w:rsid w:val="00EC07D2"/>
    <w:rsid w:val="00EC21AE"/>
    <w:rsid w:val="00EC6B3D"/>
    <w:rsid w:val="00EF1818"/>
    <w:rsid w:val="00EF5A28"/>
    <w:rsid w:val="00F14B08"/>
    <w:rsid w:val="00F155C9"/>
    <w:rsid w:val="00F407C9"/>
    <w:rsid w:val="00F428DD"/>
    <w:rsid w:val="00F60AF8"/>
    <w:rsid w:val="00F91390"/>
    <w:rsid w:val="00F93CFD"/>
    <w:rsid w:val="00F97E0A"/>
    <w:rsid w:val="00FA19F0"/>
    <w:rsid w:val="00FB278F"/>
    <w:rsid w:val="00FC6F5B"/>
    <w:rsid w:val="00FD3E62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N">
    <w:name w:val="TAN"/>
    <w:basedOn w:val="a"/>
    <w:link w:val="TANChar"/>
    <w:rsid w:val="005B6D99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5B6D99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character" w:styleId="ab">
    <w:name w:val="annotation reference"/>
    <w:basedOn w:val="a0"/>
    <w:uiPriority w:val="99"/>
    <w:semiHidden/>
    <w:unhideWhenUsed/>
    <w:rsid w:val="0001349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13495"/>
  </w:style>
  <w:style w:type="character" w:customStyle="1" w:styleId="ad">
    <w:name w:val="コメント文字列 (文字)"/>
    <w:basedOn w:val="a0"/>
    <w:link w:val="ac"/>
    <w:uiPriority w:val="99"/>
    <w:semiHidden/>
    <w:rsid w:val="0001349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1349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1349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7D6A2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FD3E62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A9C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35A9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35A9C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3">
    <w:name w:val="Table Grid"/>
    <w:basedOn w:val="a1"/>
    <w:uiPriority w:val="59"/>
    <w:rsid w:val="00B64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5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F9139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91390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4616ED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A75E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75EA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Web">
    <w:name w:val="Normal (Web)"/>
    <w:basedOn w:val="a"/>
    <w:uiPriority w:val="99"/>
    <w:unhideWhenUsed/>
    <w:rsid w:val="00B75923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N">
    <w:name w:val="TAN"/>
    <w:basedOn w:val="a"/>
    <w:link w:val="TANChar"/>
    <w:rsid w:val="005B6D99"/>
    <w:pPr>
      <w:keepNext/>
      <w:keepLines/>
      <w:ind w:left="851" w:hanging="851"/>
    </w:pPr>
    <w:rPr>
      <w:rFonts w:ascii="Tms Rmn" w:eastAsia="ＭＳ 明朝" w:hAnsi="Tms Rmn"/>
      <w:sz w:val="18"/>
      <w:lang w:eastAsia="x-none"/>
    </w:rPr>
  </w:style>
  <w:style w:type="character" w:customStyle="1" w:styleId="TANChar">
    <w:name w:val="TAN Char"/>
    <w:link w:val="TAN"/>
    <w:rsid w:val="005B6D99"/>
    <w:rPr>
      <w:rFonts w:ascii="Tms Rmn" w:eastAsia="ＭＳ 明朝" w:hAnsi="Tms Rmn" w:cs="Times New Roman"/>
      <w:kern w:val="0"/>
      <w:sz w:val="18"/>
      <w:szCs w:val="20"/>
      <w:lang w:val="en-GB" w:eastAsia="x-none"/>
    </w:rPr>
  </w:style>
  <w:style w:type="character" w:styleId="ab">
    <w:name w:val="annotation reference"/>
    <w:basedOn w:val="a0"/>
    <w:uiPriority w:val="99"/>
    <w:semiHidden/>
    <w:unhideWhenUsed/>
    <w:rsid w:val="00013495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013495"/>
  </w:style>
  <w:style w:type="character" w:customStyle="1" w:styleId="ad">
    <w:name w:val="コメント文字列 (文字)"/>
    <w:basedOn w:val="a0"/>
    <w:link w:val="ac"/>
    <w:uiPriority w:val="99"/>
    <w:semiHidden/>
    <w:rsid w:val="0001349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1349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01349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7D6A2F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FD3E62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4</cp:revision>
  <dcterms:created xsi:type="dcterms:W3CDTF">2017-10-02T09:51:00Z</dcterms:created>
  <dcterms:modified xsi:type="dcterms:W3CDTF">2017-10-02T09:52:00Z</dcterms:modified>
</cp:coreProperties>
</file>